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5B6F4C" w:rsidRDefault="00984CD8" w:rsidP="00CA34E6">
      <w:pPr>
        <w:pStyle w:val="Obrazec"/>
        <w:spacing w:after="0"/>
        <w:rPr>
          <w:rFonts w:ascii="Garamond" w:hAnsi="Garamond"/>
          <w:szCs w:val="20"/>
        </w:rPr>
      </w:pPr>
      <w:bookmarkStart w:id="0" w:name="_Toc436814729"/>
      <w:bookmarkStart w:id="1" w:name="_Toc449014024"/>
      <w:bookmarkStart w:id="2" w:name="_Toc449088164"/>
      <w:r w:rsidRPr="005B6F4C">
        <w:rPr>
          <w:rFonts w:ascii="Garamond" w:hAnsi="Garamond"/>
          <w:szCs w:val="20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5B6F4C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5B6F4C" w:rsidRDefault="00D54617" w:rsidP="006C77B9">
            <w:pPr>
              <w:pStyle w:val="Naslov1"/>
              <w:outlineLvl w:val="0"/>
              <w:rPr>
                <w:rFonts w:ascii="Garamond" w:hAnsi="Garamond"/>
                <w:sz w:val="20"/>
                <w:szCs w:val="20"/>
              </w:rPr>
            </w:pPr>
            <w:r w:rsidRPr="005B6F4C">
              <w:rPr>
                <w:rFonts w:ascii="Garamond" w:hAnsi="Garamond"/>
                <w:sz w:val="20"/>
                <w:szCs w:val="20"/>
              </w:rPr>
              <w:t>Predračun</w:t>
            </w:r>
            <w:r w:rsidR="00984CD8" w:rsidRPr="005B6F4C">
              <w:rPr>
                <w:rFonts w:ascii="Garamond" w:hAnsi="Garamond"/>
                <w:sz w:val="20"/>
                <w:szCs w:val="20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5B6F4C" w:rsidRDefault="00984CD8" w:rsidP="006C77B9">
            <w:pPr>
              <w:pStyle w:val="Naslov1"/>
              <w:outlineLvl w:val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630A4CC" w14:textId="77777777" w:rsidR="00984CD8" w:rsidRPr="005B6F4C" w:rsidRDefault="00984CD8" w:rsidP="00984CD8">
      <w:pPr>
        <w:pStyle w:val="Naslov1"/>
        <w:rPr>
          <w:rFonts w:ascii="Garamond" w:hAnsi="Garamond" w:cs="Arial"/>
          <w:sz w:val="20"/>
          <w:szCs w:val="20"/>
        </w:rPr>
      </w:pPr>
    </w:p>
    <w:p w14:paraId="132EC967" w14:textId="77777777" w:rsidR="00984CD8" w:rsidRPr="005B6F4C" w:rsidRDefault="00984CD8" w:rsidP="00984CD8">
      <w:pPr>
        <w:pStyle w:val="Naslov1"/>
        <w:rPr>
          <w:rFonts w:ascii="Garamond" w:hAnsi="Garamond" w:cs="Arial"/>
          <w:sz w:val="20"/>
          <w:szCs w:val="20"/>
        </w:rPr>
      </w:pPr>
    </w:p>
    <w:p w14:paraId="02E560C5" w14:textId="45C5F637" w:rsidR="001345B2" w:rsidRPr="005B6F4C" w:rsidRDefault="001345B2" w:rsidP="001345B2">
      <w:pPr>
        <w:spacing w:before="240"/>
        <w:rPr>
          <w:rFonts w:ascii="Garamond" w:hAnsi="Garamond" w:cs="Arial"/>
          <w:szCs w:val="20"/>
        </w:rPr>
      </w:pPr>
      <w:bookmarkStart w:id="3" w:name="_Toc449088169"/>
      <w:r w:rsidRPr="005B6F4C">
        <w:rPr>
          <w:rFonts w:ascii="Garamond" w:hAnsi="Garamond" w:cs="Arial"/>
          <w:szCs w:val="20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46049F9D" w:rsidR="001345B2" w:rsidRPr="00EE10B8" w:rsidRDefault="001345B2" w:rsidP="002D5A31">
      <w:pPr>
        <w:spacing w:before="240"/>
        <w:rPr>
          <w:rFonts w:ascii="Garamond" w:hAnsi="Garamond"/>
          <w:szCs w:val="20"/>
        </w:rPr>
      </w:pPr>
      <w:r w:rsidRPr="005B6F4C">
        <w:rPr>
          <w:rFonts w:ascii="Garamond" w:hAnsi="Garamond" w:cs="Arial"/>
          <w:szCs w:val="20"/>
        </w:rPr>
        <w:t xml:space="preserve">Predmet naročila </w:t>
      </w:r>
      <w:r w:rsidR="00844F4D" w:rsidRPr="005B6F4C">
        <w:rPr>
          <w:rFonts w:ascii="Garamond" w:hAnsi="Garamond" w:cs="Arial"/>
          <w:szCs w:val="20"/>
        </w:rPr>
        <w:t>je</w:t>
      </w:r>
      <w:r w:rsidRPr="005B6F4C">
        <w:rPr>
          <w:rFonts w:ascii="Garamond" w:hAnsi="Garamond" w:cs="Arial"/>
          <w:szCs w:val="20"/>
        </w:rPr>
        <w:t xml:space="preserve"> </w:t>
      </w:r>
      <w:r w:rsidR="00EE10B8">
        <w:rPr>
          <w:rFonts w:ascii="Garamond" w:hAnsi="Garamond"/>
          <w:szCs w:val="20"/>
        </w:rPr>
        <w:t>U</w:t>
      </w:r>
      <w:r w:rsidR="00EE10B8" w:rsidRPr="00EE10B8">
        <w:rPr>
          <w:rFonts w:ascii="Garamond" w:hAnsi="Garamond"/>
          <w:szCs w:val="20"/>
        </w:rPr>
        <w:t>reditev  prehodov med požarnimi sektorji, zamenjava požarnih</w:t>
      </w:r>
      <w:r w:rsidR="00EE10B8">
        <w:rPr>
          <w:rFonts w:ascii="Garamond" w:hAnsi="Garamond"/>
          <w:szCs w:val="20"/>
        </w:rPr>
        <w:t xml:space="preserve"> vrat in  vrat v predavalnicah O</w:t>
      </w:r>
      <w:r w:rsidR="00EE10B8" w:rsidRPr="00EE10B8">
        <w:rPr>
          <w:rFonts w:ascii="Garamond" w:hAnsi="Garamond"/>
          <w:szCs w:val="20"/>
        </w:rPr>
        <w:t>ddelka za agronomijo</w:t>
      </w:r>
      <w:r w:rsidR="00EE10B8">
        <w:rPr>
          <w:rFonts w:ascii="Garamond" w:hAnsi="Garamond"/>
          <w:szCs w:val="20"/>
        </w:rPr>
        <w:t xml:space="preserve"> </w:t>
      </w:r>
      <w:r w:rsidRPr="005B6F4C">
        <w:rPr>
          <w:rFonts w:ascii="Garamond" w:hAnsi="Garamond" w:cs="Arial"/>
          <w:szCs w:val="20"/>
        </w:rPr>
        <w:t xml:space="preserve">naročnika UL, Biotehniška fakulteta, Jamnikarjeva 101, 1000 Ljubljana. </w:t>
      </w:r>
    </w:p>
    <w:p w14:paraId="44729254" w14:textId="77777777" w:rsidR="001345B2" w:rsidRPr="005B6F4C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5B6F4C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tblInd w:w="-5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5C3D85" w:rsidRPr="00024C44" w14:paraId="1228B712" w14:textId="77777777" w:rsidTr="005C3D85">
        <w:trPr>
          <w:trHeight w:val="735"/>
        </w:trPr>
        <w:tc>
          <w:tcPr>
            <w:tcW w:w="3969" w:type="dxa"/>
            <w:vAlign w:val="center"/>
          </w:tcPr>
          <w:p w14:paraId="135FE006" w14:textId="77777777" w:rsidR="005C3D85" w:rsidRPr="00024C44" w:rsidRDefault="005C3D85" w:rsidP="000514D8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024C44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6021F7B5" w14:textId="77777777" w:rsidR="005C3D85" w:rsidRPr="00024C44" w:rsidRDefault="005C3D85" w:rsidP="000514D8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5C3D85" w:rsidRPr="00024C44" w14:paraId="642DD942" w14:textId="77777777" w:rsidTr="005C3D85">
        <w:trPr>
          <w:trHeight w:val="735"/>
        </w:trPr>
        <w:tc>
          <w:tcPr>
            <w:tcW w:w="3969" w:type="dxa"/>
            <w:vAlign w:val="center"/>
          </w:tcPr>
          <w:p w14:paraId="3F03D8A0" w14:textId="77777777" w:rsidR="005C3D85" w:rsidRPr="00024C44" w:rsidRDefault="005C3D85" w:rsidP="000514D8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024C44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119A369D" w14:textId="77777777" w:rsidR="005C3D85" w:rsidRPr="00024C44" w:rsidRDefault="005C3D85" w:rsidP="000514D8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5C3D85" w:rsidRPr="00024C44" w14:paraId="552CF02F" w14:textId="77777777" w:rsidTr="005C3D85">
        <w:trPr>
          <w:trHeight w:val="771"/>
        </w:trPr>
        <w:tc>
          <w:tcPr>
            <w:tcW w:w="3969" w:type="dxa"/>
            <w:vAlign w:val="center"/>
          </w:tcPr>
          <w:p w14:paraId="4DF4A9F8" w14:textId="77777777" w:rsidR="005C3D85" w:rsidRPr="00024C44" w:rsidRDefault="005C3D85" w:rsidP="000514D8">
            <w:pPr>
              <w:spacing w:after="0"/>
              <w:rPr>
                <w:rFonts w:ascii="Garamond" w:hAnsi="Garamond" w:cs="Arial"/>
              </w:rPr>
            </w:pPr>
            <w:r w:rsidRPr="00024C44">
              <w:rPr>
                <w:rFonts w:ascii="Garamond" w:hAnsi="Garamond" w:cs="Arial"/>
                <w:b/>
              </w:rPr>
              <w:t>Skupna vrednost z DDV</w:t>
            </w:r>
            <w:r w:rsidRPr="00024C44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3E2965A3" w14:textId="77777777" w:rsidR="005C3D85" w:rsidRPr="00024C44" w:rsidRDefault="005C3D85" w:rsidP="000514D8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0CB18D14" w14:textId="77777777" w:rsidR="001345B2" w:rsidRPr="005B6F4C" w:rsidRDefault="001345B2" w:rsidP="001345B2">
      <w:pPr>
        <w:spacing w:before="240" w:after="0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Izjavljamo:</w:t>
      </w:r>
    </w:p>
    <w:p w14:paraId="127DE0A8" w14:textId="3B2B5B3A" w:rsidR="001345B2" w:rsidRDefault="001345B2" w:rsidP="00E613BA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Strinjamo se, da sm</w:t>
      </w:r>
      <w:r w:rsidR="00E613BA">
        <w:rPr>
          <w:rFonts w:ascii="Garamond" w:hAnsi="Garamond" w:cs="Arial"/>
          <w:szCs w:val="20"/>
        </w:rPr>
        <w:t>o vezani s to ponudbo najmanj</w:t>
      </w:r>
      <w:r w:rsidRPr="005B6F4C">
        <w:rPr>
          <w:rFonts w:ascii="Garamond" w:hAnsi="Garamond" w:cs="Arial"/>
          <w:szCs w:val="20"/>
        </w:rPr>
        <w:t xml:space="preserve"> </w:t>
      </w:r>
      <w:r w:rsidRPr="005B6F4C">
        <w:rPr>
          <w:rFonts w:ascii="Garamond" w:hAnsi="Garamond" w:cs="Arial"/>
          <w:szCs w:val="20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5B6F4C">
        <w:rPr>
          <w:rFonts w:ascii="Garamond" w:hAnsi="Garamond" w:cs="Arial"/>
          <w:szCs w:val="20"/>
          <w:u w:val="single"/>
        </w:rPr>
        <w:instrText xml:space="preserve"> FORMTEXT </w:instrText>
      </w:r>
      <w:r w:rsidRPr="005B6F4C">
        <w:rPr>
          <w:rFonts w:ascii="Garamond" w:hAnsi="Garamond" w:cs="Arial"/>
          <w:szCs w:val="20"/>
          <w:u w:val="single"/>
        </w:rPr>
      </w:r>
      <w:r w:rsidRPr="005B6F4C">
        <w:rPr>
          <w:rFonts w:ascii="Garamond" w:hAnsi="Garamond" w:cs="Arial"/>
          <w:szCs w:val="20"/>
          <w:u w:val="single"/>
        </w:rPr>
        <w:fldChar w:fldCharType="separate"/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fldChar w:fldCharType="end"/>
      </w:r>
      <w:r w:rsidRPr="005B6F4C">
        <w:rPr>
          <w:rFonts w:ascii="Garamond" w:hAnsi="Garamond" w:cs="Arial"/>
          <w:szCs w:val="20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5B6F4C">
        <w:rPr>
          <w:rFonts w:ascii="Garamond" w:hAnsi="Garamond" w:cs="Arial"/>
          <w:szCs w:val="20"/>
          <w:u w:val="single"/>
        </w:rPr>
        <w:instrText xml:space="preserve"> FORMTEXT </w:instrText>
      </w:r>
      <w:r w:rsidRPr="005B6F4C">
        <w:rPr>
          <w:rFonts w:ascii="Garamond" w:hAnsi="Garamond" w:cs="Arial"/>
          <w:szCs w:val="20"/>
          <w:u w:val="single"/>
        </w:rPr>
      </w:r>
      <w:r w:rsidRPr="005B6F4C">
        <w:rPr>
          <w:rFonts w:ascii="Garamond" w:hAnsi="Garamond" w:cs="Arial"/>
          <w:szCs w:val="20"/>
          <w:u w:val="single"/>
        </w:rPr>
        <w:fldChar w:fldCharType="separate"/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fldChar w:fldCharType="end"/>
      </w:r>
      <w:r w:rsidRPr="005B6F4C">
        <w:rPr>
          <w:rFonts w:ascii="Garamond" w:hAnsi="Garamond" w:cs="Arial"/>
          <w:szCs w:val="20"/>
        </w:rPr>
        <w:t xml:space="preserve"> </w:t>
      </w:r>
      <w:r w:rsidR="00E613BA">
        <w:rPr>
          <w:rFonts w:ascii="Garamond" w:hAnsi="Garamond" w:cs="Arial"/>
          <w:szCs w:val="20"/>
        </w:rPr>
        <w:t xml:space="preserve">dni </w:t>
      </w:r>
      <w:r w:rsidRPr="005B6F4C">
        <w:rPr>
          <w:rFonts w:ascii="Garamond" w:hAnsi="Garamond" w:cs="Arial"/>
          <w:szCs w:val="20"/>
        </w:rPr>
        <w:t xml:space="preserve">(opomba: veljavnost ponudbe je najmanj </w:t>
      </w:r>
      <w:r w:rsidR="00E613BA" w:rsidRPr="00E613BA">
        <w:rPr>
          <w:rFonts w:ascii="Garamond" w:hAnsi="Garamond" w:cs="Arial"/>
          <w:szCs w:val="20"/>
        </w:rPr>
        <w:t>je najmanj 120 dni šteto od dneva za javno odpiranje ponudb</w:t>
      </w:r>
      <w:r w:rsidRPr="00A00CD7">
        <w:rPr>
          <w:rFonts w:ascii="Garamond" w:hAnsi="Garamond" w:cs="Arial"/>
          <w:szCs w:val="20"/>
        </w:rPr>
        <w:t>).</w:t>
      </w:r>
    </w:p>
    <w:p w14:paraId="3BDE6644" w14:textId="02CF3DA3" w:rsidR="00D81D23" w:rsidRPr="00D81D23" w:rsidRDefault="00D81D23" w:rsidP="001345B2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 xml:space="preserve">Strinjamo se, da bo garancijski rok </w:t>
      </w:r>
      <w:r w:rsidR="003B32A0">
        <w:rPr>
          <w:rFonts w:ascii="Garamond" w:hAnsi="Garamond" w:cs="Arial"/>
          <w:szCs w:val="20"/>
        </w:rPr>
        <w:t xml:space="preserve">na </w:t>
      </w:r>
      <w:r>
        <w:rPr>
          <w:rFonts w:ascii="Garamond" w:hAnsi="Garamond" w:cs="Arial"/>
          <w:szCs w:val="20"/>
        </w:rPr>
        <w:t xml:space="preserve">izvedena dela </w:t>
      </w:r>
      <w:r w:rsidRPr="005B6F4C">
        <w:rPr>
          <w:rFonts w:ascii="Garamond" w:hAnsi="Garamond" w:cs="Arial"/>
          <w:szCs w:val="20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5B6F4C">
        <w:rPr>
          <w:rFonts w:ascii="Garamond" w:hAnsi="Garamond" w:cs="Arial"/>
          <w:szCs w:val="20"/>
          <w:u w:val="single"/>
        </w:rPr>
        <w:instrText xml:space="preserve"> FORMTEXT </w:instrText>
      </w:r>
      <w:r w:rsidRPr="005B6F4C">
        <w:rPr>
          <w:rFonts w:ascii="Garamond" w:hAnsi="Garamond" w:cs="Arial"/>
          <w:szCs w:val="20"/>
          <w:u w:val="single"/>
        </w:rPr>
      </w:r>
      <w:r w:rsidRPr="005B6F4C">
        <w:rPr>
          <w:rFonts w:ascii="Garamond" w:hAnsi="Garamond" w:cs="Arial"/>
          <w:szCs w:val="20"/>
          <w:u w:val="single"/>
        </w:rPr>
        <w:fldChar w:fldCharType="separate"/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fldChar w:fldCharType="end"/>
      </w:r>
      <w:r w:rsidRPr="00D81D23">
        <w:rPr>
          <w:rFonts w:ascii="Garamond" w:hAnsi="Garamond" w:cs="Arial"/>
          <w:szCs w:val="20"/>
        </w:rPr>
        <w:t xml:space="preserve"> mesecev (najmanj </w:t>
      </w:r>
      <w:r w:rsidR="00405F29">
        <w:rPr>
          <w:rFonts w:ascii="Garamond" w:hAnsi="Garamond" w:cs="Arial"/>
          <w:szCs w:val="20"/>
        </w:rPr>
        <w:t>60</w:t>
      </w:r>
      <w:r w:rsidRPr="00D81D23">
        <w:rPr>
          <w:rFonts w:ascii="Garamond" w:hAnsi="Garamond" w:cs="Arial"/>
          <w:szCs w:val="20"/>
        </w:rPr>
        <w:t xml:space="preserve"> mesecev).</w:t>
      </w:r>
    </w:p>
    <w:p w14:paraId="566DEEDE" w14:textId="661A6782" w:rsidR="001345B2" w:rsidRDefault="001345B2" w:rsidP="001345B2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 xml:space="preserve">Izjavljamo, da bomo, v primeru, če bomo izbrani kot najugodnejši ponudnik na podlagi predmetnega javnega razpisa in pozvani k sklenitvi </w:t>
      </w:r>
      <w:r w:rsidR="003B32A0">
        <w:rPr>
          <w:rFonts w:ascii="Garamond" w:hAnsi="Garamond" w:cs="Arial"/>
          <w:szCs w:val="20"/>
        </w:rPr>
        <w:t>pogodbe</w:t>
      </w:r>
      <w:r w:rsidRPr="005B6F4C">
        <w:rPr>
          <w:rFonts w:ascii="Garamond" w:hAnsi="Garamond" w:cs="Arial"/>
          <w:szCs w:val="20"/>
        </w:rPr>
        <w:t xml:space="preserve">, v roku 5 dni po podpisu </w:t>
      </w:r>
      <w:r w:rsidR="0057621B" w:rsidRPr="005B6F4C">
        <w:rPr>
          <w:rFonts w:ascii="Garamond" w:hAnsi="Garamond" w:cs="Arial"/>
          <w:szCs w:val="20"/>
        </w:rPr>
        <w:t>okvirnega sporazuma</w:t>
      </w:r>
      <w:r w:rsidRPr="005B6F4C">
        <w:rPr>
          <w:rFonts w:ascii="Garamond" w:hAnsi="Garamond" w:cs="Arial"/>
          <w:szCs w:val="20"/>
        </w:rPr>
        <w:t xml:space="preserve"> o izvedbi javnega naročila naročniku izročili menično izjavo z bianco menico skladno z</w:t>
      </w:r>
      <w:bookmarkStart w:id="4" w:name="_GoBack"/>
      <w:bookmarkEnd w:id="4"/>
      <w:r w:rsidRPr="005B6F4C">
        <w:rPr>
          <w:rFonts w:ascii="Garamond" w:hAnsi="Garamond" w:cs="Arial"/>
          <w:szCs w:val="20"/>
        </w:rPr>
        <w:t xml:space="preserve"> vzorcem Menična izjava za dobro izvedbo pogodbenih obveznosti (OBR-</w:t>
      </w:r>
      <w:r w:rsidR="009E5B34" w:rsidRPr="005B6F4C">
        <w:rPr>
          <w:rFonts w:ascii="Garamond" w:hAnsi="Garamond" w:cs="Arial"/>
          <w:szCs w:val="20"/>
        </w:rPr>
        <w:t>6</w:t>
      </w:r>
      <w:r w:rsidRPr="005B6F4C">
        <w:rPr>
          <w:rFonts w:ascii="Garamond" w:hAnsi="Garamond" w:cs="Arial"/>
          <w:szCs w:val="20"/>
        </w:rPr>
        <w:t>).</w:t>
      </w:r>
    </w:p>
    <w:p w14:paraId="485A165F" w14:textId="77777777" w:rsidR="0057621B" w:rsidRPr="005B6F4C" w:rsidRDefault="0057621B" w:rsidP="0057621B">
      <w:pPr>
        <w:spacing w:before="240" w:after="0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V skladu s 7. odstavkom 89. člena ZJN-3 soglašamo, da naročnik:</w:t>
      </w:r>
    </w:p>
    <w:p w14:paraId="43191925" w14:textId="77777777" w:rsidR="0057621B" w:rsidRPr="005B6F4C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5B6F4C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5B6F4C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napačno zapisano stopnjo DDV popravi v pravilno.</w:t>
      </w:r>
    </w:p>
    <w:p w14:paraId="0ED2FE57" w14:textId="77777777" w:rsidR="0057621B" w:rsidRPr="005B6F4C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  <w:szCs w:val="20"/>
        </w:rPr>
      </w:pPr>
    </w:p>
    <w:p w14:paraId="4F73F9CA" w14:textId="1EA24C76" w:rsidR="0057621B" w:rsidRPr="005B6F4C" w:rsidRDefault="00E613BA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  <w:szCs w:val="20"/>
        </w:rPr>
      </w:pPr>
      <w:sdt>
        <w:sdtPr>
          <w:rPr>
            <w:rFonts w:ascii="Garamond" w:hAnsi="Garamond" w:cs="Arial"/>
            <w:szCs w:val="20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5B6F4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7621B" w:rsidRPr="005B6F4C">
        <w:rPr>
          <w:rFonts w:ascii="Garamond" w:hAnsi="Garamond" w:cs="Arial"/>
          <w:szCs w:val="20"/>
        </w:rPr>
        <w:t xml:space="preserve"> se strinjamo     </w:t>
      </w:r>
      <w:sdt>
        <w:sdtPr>
          <w:rPr>
            <w:rFonts w:ascii="Garamond" w:hAnsi="Garamond" w:cs="Arial"/>
            <w:szCs w:val="20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5B6F4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7621B" w:rsidRPr="005B6F4C">
        <w:rPr>
          <w:rFonts w:ascii="Garamond" w:hAnsi="Garamond" w:cs="Arial"/>
          <w:szCs w:val="20"/>
        </w:rPr>
        <w:t xml:space="preserve"> se ne strinjamo</w:t>
      </w:r>
    </w:p>
    <w:p w14:paraId="170C27A8" w14:textId="77777777" w:rsidR="0057621B" w:rsidRPr="005B6F4C" w:rsidRDefault="0057621B" w:rsidP="0057621B">
      <w:pPr>
        <w:rPr>
          <w:rFonts w:ascii="Garamond" w:hAnsi="Garamond" w:cs="Arial"/>
          <w:szCs w:val="20"/>
        </w:rPr>
      </w:pPr>
    </w:p>
    <w:p w14:paraId="466042FC" w14:textId="52719C35" w:rsidR="006E2290" w:rsidRPr="005B6F4C" w:rsidRDefault="006E2290" w:rsidP="001345B2">
      <w:pPr>
        <w:spacing w:before="240" w:after="0"/>
        <w:rPr>
          <w:rFonts w:ascii="Garamond" w:hAnsi="Garamond" w:cs="Arial"/>
          <w:b/>
          <w:szCs w:val="20"/>
        </w:rPr>
      </w:pPr>
      <w:r w:rsidRPr="005B6F4C">
        <w:rPr>
          <w:rFonts w:ascii="Garamond" w:hAnsi="Garamond" w:cs="Arial"/>
          <w:b/>
          <w:szCs w:val="20"/>
        </w:rPr>
        <w:t>Pod kazensko in materialno odgovornostjo izjavljamo, da so navedeni podatki točni in resnični.</w:t>
      </w:r>
    </w:p>
    <w:p w14:paraId="349415D4" w14:textId="77777777" w:rsidR="00726502" w:rsidRPr="005B6F4C" w:rsidRDefault="00726502" w:rsidP="00CA34E6">
      <w:pPr>
        <w:spacing w:before="240" w:line="240" w:lineRule="auto"/>
        <w:rPr>
          <w:rFonts w:ascii="Garamond" w:hAnsi="Garamond"/>
          <w:szCs w:val="20"/>
        </w:rPr>
      </w:pPr>
      <w:r w:rsidRPr="005B6F4C">
        <w:rPr>
          <w:rFonts w:ascii="Garamond" w:hAnsi="Garamond"/>
          <w:szCs w:val="20"/>
        </w:rPr>
        <w:t xml:space="preserve">Obrazec se naloži v zavihek »Predračun« v aplikaciji e-JN.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5B6F4C" w14:paraId="38B9861B" w14:textId="77777777" w:rsidTr="003A2084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5B6F4C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5B6F4C">
              <w:rPr>
                <w:rFonts w:ascii="Garamond" w:hAnsi="Garamond" w:cs="Arial"/>
                <w:szCs w:val="20"/>
              </w:rPr>
              <w:t>Datum:</w:t>
            </w:r>
            <w:r w:rsidRPr="005B6F4C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5B6F4C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5B6F4C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bottom"/>
          </w:tcPr>
          <w:p w14:paraId="409BEC00" w14:textId="77777777" w:rsidR="007E7C75" w:rsidRPr="005B6F4C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5B6F4C">
              <w:rPr>
                <w:rFonts w:ascii="Garamond" w:hAnsi="Garamond" w:cs="Arial"/>
                <w:szCs w:val="20"/>
              </w:rPr>
              <w:t>Podpis:</w:t>
            </w:r>
            <w:r w:rsidRPr="005B6F4C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5B6F4C" w:rsidRDefault="00015737" w:rsidP="00AF60F6">
      <w:pPr>
        <w:spacing w:after="0" w:line="240" w:lineRule="auto"/>
        <w:rPr>
          <w:rFonts w:ascii="Garamond" w:hAnsi="Garamond"/>
          <w:szCs w:val="20"/>
        </w:rPr>
      </w:pPr>
    </w:p>
    <w:sectPr w:rsidR="00015737" w:rsidRPr="005B6F4C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D8"/>
    <w:rsid w:val="00015737"/>
    <w:rsid w:val="00021A60"/>
    <w:rsid w:val="00050892"/>
    <w:rsid w:val="000F708A"/>
    <w:rsid w:val="001345B2"/>
    <w:rsid w:val="00151362"/>
    <w:rsid w:val="002426EB"/>
    <w:rsid w:val="002D7632"/>
    <w:rsid w:val="002F4001"/>
    <w:rsid w:val="003A57E0"/>
    <w:rsid w:val="003B32A0"/>
    <w:rsid w:val="003E2639"/>
    <w:rsid w:val="003F0F00"/>
    <w:rsid w:val="003F252D"/>
    <w:rsid w:val="00405F29"/>
    <w:rsid w:val="00443DC6"/>
    <w:rsid w:val="004A7EE9"/>
    <w:rsid w:val="00502CBE"/>
    <w:rsid w:val="005661EF"/>
    <w:rsid w:val="0057621B"/>
    <w:rsid w:val="005A55EA"/>
    <w:rsid w:val="005B6F4C"/>
    <w:rsid w:val="005B7499"/>
    <w:rsid w:val="005C3D85"/>
    <w:rsid w:val="005D078B"/>
    <w:rsid w:val="006504C9"/>
    <w:rsid w:val="0065209C"/>
    <w:rsid w:val="00666FE1"/>
    <w:rsid w:val="00683734"/>
    <w:rsid w:val="006C04B1"/>
    <w:rsid w:val="006C740C"/>
    <w:rsid w:val="006E2290"/>
    <w:rsid w:val="00726502"/>
    <w:rsid w:val="007705BA"/>
    <w:rsid w:val="00793A41"/>
    <w:rsid w:val="007D08FE"/>
    <w:rsid w:val="007E7C75"/>
    <w:rsid w:val="00844F4D"/>
    <w:rsid w:val="008476EA"/>
    <w:rsid w:val="0088216D"/>
    <w:rsid w:val="008947AA"/>
    <w:rsid w:val="008E3B3B"/>
    <w:rsid w:val="00923D5B"/>
    <w:rsid w:val="00984CD8"/>
    <w:rsid w:val="009B492A"/>
    <w:rsid w:val="009C1FE1"/>
    <w:rsid w:val="009E5B34"/>
    <w:rsid w:val="00A00CD7"/>
    <w:rsid w:val="00A373FC"/>
    <w:rsid w:val="00A729E3"/>
    <w:rsid w:val="00AF60F6"/>
    <w:rsid w:val="00BE3C47"/>
    <w:rsid w:val="00C018FF"/>
    <w:rsid w:val="00C72114"/>
    <w:rsid w:val="00CA34E6"/>
    <w:rsid w:val="00CD1282"/>
    <w:rsid w:val="00CF09C7"/>
    <w:rsid w:val="00D01F4B"/>
    <w:rsid w:val="00D54617"/>
    <w:rsid w:val="00D76831"/>
    <w:rsid w:val="00D81D23"/>
    <w:rsid w:val="00D938A8"/>
    <w:rsid w:val="00DC07CB"/>
    <w:rsid w:val="00DC0B24"/>
    <w:rsid w:val="00DF062A"/>
    <w:rsid w:val="00E25EE3"/>
    <w:rsid w:val="00E613BA"/>
    <w:rsid w:val="00E75BEA"/>
    <w:rsid w:val="00E82928"/>
    <w:rsid w:val="00ED5F9D"/>
    <w:rsid w:val="00EE10B8"/>
    <w:rsid w:val="00EE215F"/>
    <w:rsid w:val="00F26483"/>
    <w:rsid w:val="00F51E81"/>
    <w:rsid w:val="00F6311C"/>
    <w:rsid w:val="00F865A3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Podlesnik, Sibila</cp:lastModifiedBy>
  <cp:revision>37</cp:revision>
  <cp:lastPrinted>2019-01-29T08:42:00Z</cp:lastPrinted>
  <dcterms:created xsi:type="dcterms:W3CDTF">2018-09-17T10:47:00Z</dcterms:created>
  <dcterms:modified xsi:type="dcterms:W3CDTF">2020-02-20T08:29:00Z</dcterms:modified>
</cp:coreProperties>
</file>