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D8" w:rsidRPr="000C70E6" w:rsidRDefault="00984CD8" w:rsidP="00CA34E6">
      <w:pPr>
        <w:pStyle w:val="Obrazec"/>
        <w:spacing w:after="0"/>
        <w:rPr>
          <w:rFonts w:ascii="Garamond" w:hAnsi="Garamond"/>
        </w:rPr>
      </w:pPr>
      <w:bookmarkStart w:id="0" w:name="_Toc436814729"/>
      <w:bookmarkStart w:id="1" w:name="_Toc449014024"/>
      <w:bookmarkStart w:id="2" w:name="_Toc449088164"/>
      <w:r w:rsidRPr="000C70E6">
        <w:rPr>
          <w:rFonts w:ascii="Garamond" w:hAnsi="Garamond"/>
        </w:rPr>
        <w:t>OBR-1</w:t>
      </w:r>
      <w:bookmarkEnd w:id="0"/>
      <w:bookmarkEnd w:id="1"/>
      <w:bookmarkEnd w:id="2"/>
    </w:p>
    <w:tbl>
      <w:tblPr>
        <w:tblStyle w:val="Tabelamrea"/>
        <w:tblpPr w:leftFromText="141" w:rightFromText="141" w:vertAnchor="text" w:horzAnchor="margin" w:tblpY="210"/>
        <w:tblW w:w="0" w:type="auto"/>
        <w:tblBorders>
          <w:top w:val="none" w:sz="0" w:space="0" w:color="auto"/>
          <w:left w:val="none" w:sz="0" w:space="0" w:color="auto"/>
          <w:right w:val="none" w:sz="0" w:space="0" w:color="auto"/>
        </w:tblBorders>
        <w:tblLook w:val="04A0" w:firstRow="1" w:lastRow="0" w:firstColumn="1" w:lastColumn="0" w:noHBand="0" w:noVBand="1"/>
      </w:tblPr>
      <w:tblGrid>
        <w:gridCol w:w="1701"/>
        <w:gridCol w:w="3119"/>
      </w:tblGrid>
      <w:tr w:rsidR="00984CD8" w:rsidRPr="000C70E6" w:rsidTr="006C77B9">
        <w:trPr>
          <w:trHeight w:val="284"/>
        </w:trPr>
        <w:tc>
          <w:tcPr>
            <w:tcW w:w="1701" w:type="dxa"/>
            <w:tcBorders>
              <w:top w:val="nil"/>
              <w:bottom w:val="nil"/>
              <w:right w:val="nil"/>
            </w:tcBorders>
          </w:tcPr>
          <w:p w:rsidR="00984CD8" w:rsidRPr="000C70E6" w:rsidRDefault="00D54617" w:rsidP="006C77B9">
            <w:pPr>
              <w:pStyle w:val="Naslov1"/>
              <w:outlineLvl w:val="0"/>
              <w:rPr>
                <w:rFonts w:ascii="Garamond" w:hAnsi="Garamond"/>
              </w:rPr>
            </w:pPr>
            <w:r w:rsidRPr="000C70E6">
              <w:rPr>
                <w:rFonts w:ascii="Garamond" w:hAnsi="Garamond"/>
              </w:rPr>
              <w:t>Predračun</w:t>
            </w:r>
            <w:r w:rsidR="00984CD8" w:rsidRPr="000C70E6">
              <w:rPr>
                <w:rFonts w:ascii="Garamond" w:hAnsi="Garamond"/>
              </w:rPr>
              <w:t xml:space="preserve"> št.</w:t>
            </w:r>
          </w:p>
        </w:tc>
        <w:tc>
          <w:tcPr>
            <w:tcW w:w="3119" w:type="dxa"/>
            <w:tcBorders>
              <w:top w:val="nil"/>
              <w:left w:val="nil"/>
              <w:bottom w:val="single" w:sz="4" w:space="0" w:color="auto"/>
            </w:tcBorders>
          </w:tcPr>
          <w:p w:rsidR="00984CD8" w:rsidRPr="000C70E6" w:rsidRDefault="00984CD8" w:rsidP="006C77B9">
            <w:pPr>
              <w:pStyle w:val="Naslov1"/>
              <w:outlineLvl w:val="0"/>
              <w:rPr>
                <w:rFonts w:ascii="Garamond" w:hAnsi="Garamond"/>
              </w:rPr>
            </w:pPr>
          </w:p>
        </w:tc>
      </w:tr>
    </w:tbl>
    <w:p w:rsidR="00984CD8" w:rsidRPr="000C70E6" w:rsidRDefault="00984CD8" w:rsidP="00984CD8">
      <w:pPr>
        <w:pStyle w:val="Naslov1"/>
        <w:rPr>
          <w:rFonts w:ascii="Garamond" w:hAnsi="Garamond" w:cs="Arial"/>
        </w:rPr>
      </w:pPr>
    </w:p>
    <w:p w:rsidR="00984CD8" w:rsidRPr="000C70E6" w:rsidRDefault="00984CD8" w:rsidP="00984CD8">
      <w:pPr>
        <w:pStyle w:val="Naslov1"/>
        <w:rPr>
          <w:rFonts w:ascii="Garamond" w:hAnsi="Garamond" w:cs="Arial"/>
        </w:rPr>
      </w:pPr>
    </w:p>
    <w:p w:rsidR="001345B2" w:rsidRPr="000C70E6" w:rsidRDefault="001345B2" w:rsidP="001345B2">
      <w:pPr>
        <w:spacing w:before="240"/>
        <w:rPr>
          <w:rFonts w:ascii="Garamond" w:hAnsi="Garamond" w:cs="Arial"/>
        </w:rPr>
      </w:pPr>
      <w:bookmarkStart w:id="3" w:name="_Toc449088169"/>
      <w:r w:rsidRPr="000C70E6">
        <w:rPr>
          <w:rFonts w:ascii="Garamond" w:hAnsi="Garamond" w:cs="Arial"/>
        </w:rPr>
        <w:t>Ponudnik s podpisom tega obrazca izjavlja, da je preučil dokumentacijo v zvezi z javnim naročilom in da je pripravljen sprejeti vse pogoje. Ponudnik s podpisom te izjave kazensko in materialno odgovarja, da ponujen</w:t>
      </w:r>
      <w:r w:rsidR="00224007">
        <w:rPr>
          <w:rFonts w:ascii="Garamond" w:hAnsi="Garamond" w:cs="Arial"/>
        </w:rPr>
        <w:t>e</w:t>
      </w:r>
      <w:r w:rsidRPr="000C70E6">
        <w:rPr>
          <w:rFonts w:ascii="Garamond" w:hAnsi="Garamond" w:cs="Arial"/>
        </w:rPr>
        <w:t xml:space="preserve"> </w:t>
      </w:r>
      <w:r w:rsidR="00B80A71">
        <w:rPr>
          <w:rFonts w:ascii="Garamond" w:hAnsi="Garamond" w:cs="Arial"/>
        </w:rPr>
        <w:t>storitve</w:t>
      </w:r>
      <w:r w:rsidRPr="000C70E6">
        <w:rPr>
          <w:rFonts w:ascii="Garamond" w:hAnsi="Garamond" w:cs="Arial"/>
        </w:rPr>
        <w:t xml:space="preserve"> izpolnjuje</w:t>
      </w:r>
      <w:r w:rsidR="00B80A71">
        <w:rPr>
          <w:rFonts w:ascii="Garamond" w:hAnsi="Garamond" w:cs="Arial"/>
        </w:rPr>
        <w:t>jo</w:t>
      </w:r>
      <w:r w:rsidRPr="000C70E6">
        <w:rPr>
          <w:rFonts w:ascii="Garamond" w:hAnsi="Garamond" w:cs="Arial"/>
        </w:rPr>
        <w:t xml:space="preserve"> zahteve naročnika ali boljše.</w:t>
      </w:r>
    </w:p>
    <w:p w:rsidR="00B56006" w:rsidRPr="00B56006" w:rsidRDefault="00B56006" w:rsidP="00B56006">
      <w:pPr>
        <w:spacing w:before="240"/>
        <w:rPr>
          <w:rFonts w:ascii="Garamond" w:hAnsi="Garamond" w:cs="Arial"/>
        </w:rPr>
      </w:pPr>
      <w:r w:rsidRPr="00B56006">
        <w:rPr>
          <w:rFonts w:ascii="Garamond" w:hAnsi="Garamond" w:cs="Arial"/>
        </w:rPr>
        <w:t xml:space="preserve">Predmet naročila je </w:t>
      </w:r>
      <w:r w:rsidR="00E467CF">
        <w:rPr>
          <w:rFonts w:ascii="Garamond" w:hAnsi="Garamond" w:cs="Arial"/>
        </w:rPr>
        <w:t>Elektroinštalacijske storitve za potrebe</w:t>
      </w:r>
      <w:r w:rsidRPr="00B56006">
        <w:rPr>
          <w:rFonts w:ascii="Garamond" w:hAnsi="Garamond" w:cs="Arial"/>
        </w:rPr>
        <w:t xml:space="preserve"> UL, Biotehniške fakultete naročnika UL, Biotehniška fakulteta, Jamnikarjeva 101, 1000 Ljubljana. </w:t>
      </w:r>
    </w:p>
    <w:p w:rsidR="00B56006" w:rsidRPr="00B56006" w:rsidRDefault="00B56006" w:rsidP="00B56006">
      <w:pPr>
        <w:spacing w:before="240"/>
        <w:rPr>
          <w:rFonts w:ascii="Garamond" w:hAnsi="Garamond" w:cs="Arial"/>
          <w:b/>
        </w:rPr>
      </w:pPr>
      <w:r w:rsidRPr="00B56006">
        <w:rPr>
          <w:rFonts w:ascii="Garamond" w:hAnsi="Garamond" w:cs="Arial"/>
          <w:b/>
        </w:rPr>
        <w:t>Opis predmeta javnega naročila:</w:t>
      </w:r>
    </w:p>
    <w:p w:rsidR="00B56006" w:rsidRPr="00B56006" w:rsidRDefault="00E467CF" w:rsidP="00B56006">
      <w:pPr>
        <w:spacing w:before="240"/>
        <w:rPr>
          <w:rFonts w:ascii="Garamond" w:hAnsi="Garamond" w:cs="Arial"/>
        </w:rPr>
      </w:pPr>
      <w:r>
        <w:rPr>
          <w:rFonts w:ascii="Garamond" w:hAnsi="Garamond" w:cs="Arial"/>
          <w:b/>
        </w:rPr>
        <w:t>E</w:t>
      </w:r>
      <w:r w:rsidR="00B56006" w:rsidRPr="00B56006">
        <w:rPr>
          <w:rFonts w:ascii="Garamond" w:hAnsi="Garamond" w:cs="Arial"/>
          <w:b/>
        </w:rPr>
        <w:t xml:space="preserve">lektroinštalacijske storitve: </w:t>
      </w:r>
      <w:r w:rsidR="00B56006" w:rsidRPr="00B56006">
        <w:rPr>
          <w:rFonts w:ascii="Garamond" w:hAnsi="Garamond" w:cs="Arial"/>
        </w:rPr>
        <w:t xml:space="preserve">ugotavljanje okvar naprav in opredelitev načina popravila (razdelilne omarice z varovalnimi in krmilnimi elementi, nizkonapetostna postaja, svetila, sistemi na vhodnih elektronskih vratih, stikalni in priključni elementi, zasilna razsvetljava, meritve kratkostičnih upornosti, ipd.), predlaganje dodatnih popravil, dolbenje, vlečenje kablov, montažna dela, izdelava in vezava inštalacij, priklopi naprav, zagoni naprav, popravila naprav, dobava in montaža svetilk (npr. </w:t>
      </w:r>
      <w:proofErr w:type="spellStart"/>
      <w:r w:rsidR="00B56006" w:rsidRPr="00B56006">
        <w:rPr>
          <w:rFonts w:ascii="Garamond" w:hAnsi="Garamond" w:cs="Arial"/>
        </w:rPr>
        <w:t>fluo</w:t>
      </w:r>
      <w:proofErr w:type="spellEnd"/>
      <w:r w:rsidR="00B56006" w:rsidRPr="00B56006">
        <w:rPr>
          <w:rFonts w:ascii="Garamond" w:hAnsi="Garamond" w:cs="Arial"/>
        </w:rPr>
        <w:t xml:space="preserve"> z eno ali več cevmi, za varnostno razsvetljavo, …), dobava in montaža instalacijskih cevi, stikal, doz, vtičnic, parapetnih kanalov s pripadajočim ožičenjem, razvod UTP kablov, montaža mrežnih vtičnic in druga dela, ki smiselno sodijo v ta sklop.</w:t>
      </w:r>
    </w:p>
    <w:p w:rsidR="00B56006" w:rsidRPr="00B56006" w:rsidRDefault="00B56006" w:rsidP="00B56006">
      <w:pPr>
        <w:pStyle w:val="Telobesedila-zamik"/>
        <w:spacing w:line="276" w:lineRule="auto"/>
        <w:ind w:left="0"/>
        <w:rPr>
          <w:rFonts w:ascii="Garamond" w:hAnsi="Garamond" w:cs="Arial"/>
          <w:szCs w:val="22"/>
        </w:rPr>
      </w:pPr>
      <w:r w:rsidRPr="00B56006">
        <w:rPr>
          <w:rFonts w:ascii="Garamond" w:hAnsi="Garamond" w:cs="Arial"/>
          <w:szCs w:val="22"/>
        </w:rPr>
        <w:t>Izvajalec je dolžan pred začetkom del zaščititi prostore, oziroma površine v neposredni okolici izvajanja del in izvesti vse varnostne ukrepe, ki so zaradi narave dela nujni (protiprašni ukrepi, protihrupni ukrepi, protipožarni ukrepi in ukrepi za zaščito izolacij in površin v prostorih naročnika ter ukrepi varstva pri delu, itd.) ter pripraviti delovišče tako, da se ne mažejo ali poškodujejo sosedni prostori ali površine ter da se kar najmanj moti delo osebja in študentov.</w:t>
      </w:r>
    </w:p>
    <w:p w:rsidR="00B56006" w:rsidRPr="00B56006" w:rsidRDefault="00B56006" w:rsidP="00B56006">
      <w:pPr>
        <w:pStyle w:val="Telobesedila-zamik"/>
        <w:spacing w:line="276" w:lineRule="auto"/>
        <w:ind w:left="0"/>
        <w:rPr>
          <w:rFonts w:ascii="Garamond" w:hAnsi="Garamond" w:cs="Arial"/>
          <w:szCs w:val="22"/>
        </w:rPr>
      </w:pPr>
      <w:r w:rsidRPr="00B56006">
        <w:rPr>
          <w:rFonts w:ascii="Garamond" w:hAnsi="Garamond" w:cs="Arial"/>
          <w:szCs w:val="22"/>
        </w:rPr>
        <w:t xml:space="preserve">Za izvedbo del mora zagotavljati strokovno usposobljen kader s področja vodenja in izvedbe elektro instalacijskih del (vodstveni kader ustrezne stopnje s strokovnim izpitom, za izvedbo posameznih del pa ustrezne profile KV instalaterje za šibki in jaki tok). </w:t>
      </w:r>
    </w:p>
    <w:p w:rsidR="00B56006" w:rsidRPr="00B56006" w:rsidRDefault="00B56006" w:rsidP="00B56006">
      <w:pPr>
        <w:rPr>
          <w:rFonts w:ascii="Garamond" w:hAnsi="Garamond" w:cs="Arial"/>
          <w:szCs w:val="20"/>
        </w:rPr>
      </w:pPr>
      <w:r w:rsidRPr="00B56006">
        <w:rPr>
          <w:rFonts w:ascii="Garamond" w:hAnsi="Garamond" w:cs="Arial"/>
          <w:szCs w:val="20"/>
        </w:rPr>
        <w:t>Izvajalec je dolžan pred pričetkom del odstraniti ves odvečni, neuporabni in moteči material na delovišču in ga odpeljati na gradbeno deponijo (dokazilo). Po odstranitvi odvečnega materiala očisti in pripravi podlago za izvedbo del.</w:t>
      </w:r>
    </w:p>
    <w:p w:rsidR="00B56006" w:rsidRPr="00B56006" w:rsidRDefault="00B56006" w:rsidP="00B56006">
      <w:pPr>
        <w:pStyle w:val="Telobesedila-zamik2"/>
        <w:spacing w:line="276" w:lineRule="auto"/>
        <w:ind w:left="0"/>
        <w:rPr>
          <w:rFonts w:ascii="Garamond" w:hAnsi="Garamond" w:cs="Arial"/>
          <w:szCs w:val="20"/>
        </w:rPr>
      </w:pPr>
      <w:r w:rsidRPr="00B56006">
        <w:rPr>
          <w:rFonts w:ascii="Garamond" w:hAnsi="Garamond" w:cs="Arial"/>
          <w:szCs w:val="20"/>
        </w:rPr>
        <w:t>Izvajalec je dolžan voditi dnevnik opravljenih del in knjigo obračunskih izmer, kjer se vpisujejo, oziroma popisujejo opravljena dela, število ur, kvalifikacijska struktura izvajalcev in porabljen material.</w:t>
      </w:r>
    </w:p>
    <w:p w:rsidR="00B56006" w:rsidRPr="00B56006" w:rsidRDefault="00B56006" w:rsidP="00B56006">
      <w:pPr>
        <w:autoSpaceDE w:val="0"/>
        <w:autoSpaceDN w:val="0"/>
        <w:adjustRightInd w:val="0"/>
        <w:jc w:val="left"/>
        <w:rPr>
          <w:rFonts w:ascii="Garamond" w:hAnsi="Garamond" w:cs="Arial"/>
          <w:szCs w:val="20"/>
        </w:rPr>
      </w:pPr>
      <w:r w:rsidRPr="00B56006">
        <w:rPr>
          <w:rFonts w:ascii="Garamond" w:hAnsi="Garamond" w:cs="Arial"/>
          <w:szCs w:val="20"/>
          <w:lang w:eastAsia="sl-SI"/>
        </w:rPr>
        <w:t>Za vse naprave, za katere obstaja navodilo za uporabo in vzdrževanje, mora izvajalec ravnati v zvezi s temi navodili. Za naprave, za katere navodila ne obstajajo, pa mora izvajalec upoštevati pravila stroke in gospodarnosti za tisto vrsto naprav.</w:t>
      </w:r>
    </w:p>
    <w:p w:rsidR="00B56006" w:rsidRPr="00B56006" w:rsidRDefault="00B56006" w:rsidP="00B56006">
      <w:pPr>
        <w:tabs>
          <w:tab w:val="left" w:pos="7472"/>
        </w:tabs>
        <w:spacing w:after="0"/>
        <w:rPr>
          <w:rFonts w:ascii="Garamond" w:hAnsi="Garamond" w:cs="Arial"/>
          <w:b/>
          <w:szCs w:val="20"/>
        </w:rPr>
      </w:pPr>
      <w:r w:rsidRPr="00B56006">
        <w:rPr>
          <w:rFonts w:ascii="Garamond" w:hAnsi="Garamond" w:cs="Arial"/>
          <w:b/>
          <w:szCs w:val="20"/>
        </w:rPr>
        <w:t>Način naročanja:</w:t>
      </w:r>
    </w:p>
    <w:p w:rsidR="00B56006" w:rsidRPr="00B56006" w:rsidRDefault="00B56006" w:rsidP="00B56006">
      <w:pPr>
        <w:tabs>
          <w:tab w:val="left" w:pos="7472"/>
        </w:tabs>
        <w:rPr>
          <w:rFonts w:ascii="Garamond" w:hAnsi="Garamond" w:cs="Arial"/>
          <w:szCs w:val="20"/>
        </w:rPr>
      </w:pPr>
      <w:r w:rsidRPr="00B56006">
        <w:rPr>
          <w:rFonts w:ascii="Garamond" w:hAnsi="Garamond" w:cs="Arial"/>
          <w:szCs w:val="20"/>
        </w:rPr>
        <w:t xml:space="preserve">Storitve bo izvajalec izvajal na podlagi pisnega naročila (naročilnice), intervencijske storitve pa na podlagi telefonskega klica predstavnika naročnika. </w:t>
      </w:r>
    </w:p>
    <w:p w:rsidR="00B56006" w:rsidRPr="00B56006" w:rsidRDefault="00B56006" w:rsidP="00B56006">
      <w:pPr>
        <w:tabs>
          <w:tab w:val="left" w:pos="7472"/>
        </w:tabs>
        <w:spacing w:before="240" w:after="0"/>
        <w:rPr>
          <w:rFonts w:ascii="Garamond" w:hAnsi="Garamond" w:cs="Arial"/>
          <w:b/>
          <w:szCs w:val="20"/>
        </w:rPr>
      </w:pPr>
      <w:r w:rsidRPr="00B56006">
        <w:rPr>
          <w:rFonts w:ascii="Garamond" w:hAnsi="Garamond" w:cs="Arial"/>
          <w:b/>
          <w:szCs w:val="20"/>
        </w:rPr>
        <w:t>Rok izvedbe storitev:</w:t>
      </w:r>
    </w:p>
    <w:p w:rsidR="00B56006" w:rsidRPr="00B56006" w:rsidRDefault="00B56006" w:rsidP="00B56006">
      <w:pPr>
        <w:tabs>
          <w:tab w:val="left" w:pos="7472"/>
        </w:tabs>
        <w:rPr>
          <w:rFonts w:ascii="Garamond" w:hAnsi="Garamond" w:cs="Arial"/>
          <w:szCs w:val="20"/>
        </w:rPr>
      </w:pPr>
      <w:r w:rsidRPr="00B56006">
        <w:rPr>
          <w:rFonts w:ascii="Garamond" w:hAnsi="Garamond" w:cs="Arial"/>
          <w:szCs w:val="20"/>
        </w:rPr>
        <w:t xml:space="preserve">Rok za pričetek izvajanja rednih servisnih storitev je največ 10 delovnih dni od prejema pisnega naročila. Rok za pričetek izvajanja intervencijske storitve je največ 8 ur od prejema telefonskega klica predstavnika naročnika. V kolikor gre za okvaro, ki bi naročniku povzročila večjo materialno ali finančno škodo oz. obstaja nevarnost za zdravje ali življenje ljudi in živali, pa je rok za pričetek izvajanja intervencijske storitve največ 2 uri. </w:t>
      </w:r>
    </w:p>
    <w:p w:rsidR="00B56006" w:rsidRPr="00B56006" w:rsidRDefault="00B56006" w:rsidP="00B56006">
      <w:pPr>
        <w:tabs>
          <w:tab w:val="left" w:pos="7472"/>
        </w:tabs>
        <w:rPr>
          <w:rFonts w:ascii="Garamond" w:hAnsi="Garamond" w:cs="Arial"/>
          <w:szCs w:val="20"/>
        </w:rPr>
      </w:pPr>
      <w:r w:rsidRPr="00B56006">
        <w:rPr>
          <w:rFonts w:ascii="Garamond" w:hAnsi="Garamond" w:cs="Arial"/>
          <w:szCs w:val="20"/>
        </w:rPr>
        <w:t>Kadar gre za izpad elektrike, izpad ogrevanja ali prekinitev oskrbe s pitno vodo, je potrebno napako odpraviti v največ 24 urah. V kolikor realizacija v tem času ni možna, mora izvajalec naročniku podati pisno obrazložitev in se z naročnikom dogovoriti za ustrezen termin.</w:t>
      </w:r>
    </w:p>
    <w:p w:rsidR="00B56006" w:rsidRPr="00B56006" w:rsidRDefault="00B56006" w:rsidP="00B56006">
      <w:pPr>
        <w:tabs>
          <w:tab w:val="left" w:pos="7472"/>
        </w:tabs>
        <w:spacing w:before="240"/>
        <w:rPr>
          <w:rFonts w:ascii="Garamond" w:hAnsi="Garamond" w:cs="Arial"/>
          <w:szCs w:val="20"/>
        </w:rPr>
      </w:pPr>
      <w:r w:rsidRPr="00B56006">
        <w:rPr>
          <w:rFonts w:ascii="Garamond" w:hAnsi="Garamond" w:cs="Arial"/>
          <w:szCs w:val="20"/>
        </w:rPr>
        <w:t>Rok za odpravo napak je največ 5 delovnih dni od prejema reklamacije na opravljene storitve.</w:t>
      </w:r>
    </w:p>
    <w:p w:rsidR="00B56006" w:rsidRPr="00B56006" w:rsidRDefault="00B56006" w:rsidP="00B56006">
      <w:pPr>
        <w:tabs>
          <w:tab w:val="left" w:pos="7472"/>
        </w:tabs>
        <w:spacing w:before="240"/>
        <w:rPr>
          <w:rFonts w:ascii="Garamond" w:hAnsi="Garamond" w:cs="Arial"/>
          <w:szCs w:val="20"/>
        </w:rPr>
      </w:pPr>
      <w:r w:rsidRPr="00B56006">
        <w:rPr>
          <w:rFonts w:ascii="Garamond" w:hAnsi="Garamond" w:cs="Arial"/>
          <w:szCs w:val="20"/>
        </w:rPr>
        <w:lastRenderedPageBreak/>
        <w:t xml:space="preserve">Rok za izvedbo storitve začne teči prvi naslednji dan po oddaji pisnega naročila oziroma takoj po prejemu telefonskega klica za intervencijske storitve. Za pisno naročilo se šteje elektronsko sporočilo, pri čemer naročnik dokazuje zgolj to, da je sporočilo zapustilo njegov informacijski sistem in ne odgovarja za napake na strani prejemnika. </w:t>
      </w:r>
    </w:p>
    <w:p w:rsidR="00B56006" w:rsidRPr="00B56006" w:rsidRDefault="00B56006" w:rsidP="00B56006">
      <w:pPr>
        <w:spacing w:after="0"/>
        <w:rPr>
          <w:rFonts w:ascii="Garamond" w:hAnsi="Garamond" w:cs="Arial"/>
          <w:b/>
          <w:color w:val="000000"/>
        </w:rPr>
      </w:pPr>
      <w:r w:rsidRPr="00B56006">
        <w:rPr>
          <w:rFonts w:ascii="Garamond" w:hAnsi="Garamond" w:cs="Arial"/>
          <w:b/>
          <w:color w:val="000000"/>
        </w:rPr>
        <w:t>Lokacija izvedbe:</w:t>
      </w:r>
    </w:p>
    <w:p w:rsidR="00B56006" w:rsidRPr="00B56006" w:rsidRDefault="00B56006" w:rsidP="00B56006">
      <w:pPr>
        <w:spacing w:after="0"/>
        <w:rPr>
          <w:rFonts w:ascii="Garamond" w:hAnsi="Garamond" w:cs="Arial"/>
          <w:color w:val="000000"/>
        </w:rPr>
      </w:pPr>
      <w:r w:rsidRPr="00B56006">
        <w:rPr>
          <w:rFonts w:ascii="Garamond" w:hAnsi="Garamond" w:cs="Arial"/>
          <w:color w:val="000000"/>
        </w:rPr>
        <w:t xml:space="preserve">Storitve se bodo opravljale na lokacijah: </w:t>
      </w:r>
    </w:p>
    <w:p w:rsidR="00B56006" w:rsidRPr="00B56006"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 xml:space="preserve">Dekanat, Oddelek za agronomijo, Oddelek za krajinsko arhitekturo in Oddelek za živilstvo, Jamnikarjeva 101, 1000 Ljubljana, </w:t>
      </w:r>
    </w:p>
    <w:p w:rsidR="00B56006" w:rsidRPr="00B56006"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 xml:space="preserve">Oddelek za biologijo, Večna pot 111, 1000 Ljubljana, </w:t>
      </w:r>
    </w:p>
    <w:p w:rsidR="00B56006" w:rsidRPr="00B56006"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 xml:space="preserve">Oddelek za biologijo, Botanični vrt, Ižanska cesta 15, 1000 Ljubljana, </w:t>
      </w:r>
    </w:p>
    <w:p w:rsidR="00B56006" w:rsidRPr="00B56006"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 xml:space="preserve">Oddelek za gozdarstvo, Večna pot 83, 1000 Ljubljana, </w:t>
      </w:r>
    </w:p>
    <w:p w:rsidR="00B56006" w:rsidRPr="00B56006"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 xml:space="preserve">Oddelek za lesarstvo, Rožna dolina, Cesta VIII/34, 1000 Ljubljana, </w:t>
      </w:r>
    </w:p>
    <w:p w:rsidR="00B56006" w:rsidRPr="00B56006"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Oddelek za zootehniko, Groblje 3, 1230 Domžale,</w:t>
      </w:r>
    </w:p>
    <w:p w:rsidR="003B32EF" w:rsidRPr="003B32EF" w:rsidRDefault="00B56006" w:rsidP="00B56006">
      <w:pPr>
        <w:pStyle w:val="Odstavekseznama"/>
        <w:numPr>
          <w:ilvl w:val="0"/>
          <w:numId w:val="2"/>
        </w:numPr>
        <w:spacing w:before="0" w:line="276" w:lineRule="auto"/>
        <w:rPr>
          <w:rFonts w:ascii="Garamond" w:hAnsi="Garamond" w:cs="Arial"/>
          <w:color w:val="000000"/>
        </w:rPr>
      </w:pPr>
      <w:r w:rsidRPr="00B56006">
        <w:rPr>
          <w:rFonts w:ascii="Garamond" w:hAnsi="Garamond" w:cs="Arial"/>
          <w:color w:val="000000"/>
        </w:rPr>
        <w:t xml:space="preserve">Oddelek za zootehniko, PRC </w:t>
      </w:r>
      <w:proofErr w:type="spellStart"/>
      <w:r w:rsidRPr="00B56006">
        <w:rPr>
          <w:rFonts w:ascii="Garamond" w:hAnsi="Garamond" w:cs="Arial"/>
          <w:color w:val="000000"/>
        </w:rPr>
        <w:t>Krumperk</w:t>
      </w:r>
      <w:proofErr w:type="spellEnd"/>
      <w:r w:rsidRPr="00B56006">
        <w:rPr>
          <w:rFonts w:ascii="Garamond" w:hAnsi="Garamond" w:cs="Arial"/>
          <w:color w:val="000000"/>
        </w:rPr>
        <w:t xml:space="preserve">, </w:t>
      </w:r>
      <w:r w:rsidRPr="00B56006">
        <w:rPr>
          <w:rFonts w:ascii="Garamond" w:hAnsi="Garamond" w:cs="Arial"/>
          <w:szCs w:val="20"/>
        </w:rPr>
        <w:t>Gorjuša 19a, 1233 Dob</w:t>
      </w:r>
      <w:r w:rsidR="003B32EF">
        <w:rPr>
          <w:rFonts w:ascii="Garamond" w:hAnsi="Garamond" w:cs="Arial"/>
          <w:szCs w:val="20"/>
        </w:rPr>
        <w:t>,</w:t>
      </w:r>
    </w:p>
    <w:p w:rsidR="00B56006" w:rsidRPr="00B56006" w:rsidRDefault="003B32EF" w:rsidP="00B56006">
      <w:pPr>
        <w:pStyle w:val="Odstavekseznama"/>
        <w:numPr>
          <w:ilvl w:val="0"/>
          <w:numId w:val="2"/>
        </w:numPr>
        <w:spacing w:before="0" w:line="276" w:lineRule="auto"/>
        <w:rPr>
          <w:rFonts w:ascii="Garamond" w:hAnsi="Garamond" w:cs="Arial"/>
          <w:color w:val="000000"/>
        </w:rPr>
      </w:pPr>
      <w:r>
        <w:rPr>
          <w:rFonts w:ascii="Garamond" w:hAnsi="Garamond" w:cs="Arial"/>
          <w:szCs w:val="20"/>
        </w:rPr>
        <w:t>druge lokacije na podlagi predhodnega dogovora</w:t>
      </w:r>
      <w:r w:rsidR="00B56006" w:rsidRPr="00B56006">
        <w:rPr>
          <w:rFonts w:ascii="Garamond" w:hAnsi="Garamond" w:cs="Arial"/>
          <w:color w:val="000000"/>
        </w:rPr>
        <w:t>.</w:t>
      </w:r>
    </w:p>
    <w:p w:rsidR="00B56006" w:rsidRPr="00B56006" w:rsidRDefault="00B56006" w:rsidP="00B56006">
      <w:pPr>
        <w:tabs>
          <w:tab w:val="left" w:pos="7472"/>
        </w:tabs>
        <w:spacing w:before="240" w:after="0"/>
        <w:rPr>
          <w:rFonts w:ascii="Garamond" w:hAnsi="Garamond" w:cs="Arial"/>
          <w:b/>
          <w:szCs w:val="20"/>
        </w:rPr>
      </w:pPr>
      <w:r w:rsidRPr="00B56006">
        <w:rPr>
          <w:rFonts w:ascii="Garamond" w:hAnsi="Garamond" w:cs="Arial"/>
          <w:b/>
          <w:szCs w:val="20"/>
        </w:rPr>
        <w:t>Cene:</w:t>
      </w:r>
    </w:p>
    <w:p w:rsidR="00B56006" w:rsidRPr="00B56006" w:rsidRDefault="00B56006" w:rsidP="00B56006">
      <w:pPr>
        <w:tabs>
          <w:tab w:val="left" w:pos="7472"/>
        </w:tabs>
        <w:rPr>
          <w:rFonts w:ascii="Garamond" w:hAnsi="Garamond" w:cs="Arial"/>
          <w:szCs w:val="20"/>
        </w:rPr>
      </w:pPr>
      <w:r w:rsidRPr="00B56006">
        <w:rPr>
          <w:rFonts w:ascii="Garamond" w:hAnsi="Garamond" w:cs="Arial"/>
          <w:szCs w:val="20"/>
        </w:rPr>
        <w:t>Cene storitev morajo biti fiksne za obdobje najmanj 12 mesecev od pričetka veljavnosti okvirnega sporazuma in morajo vključevati vse stroške, povezane z realizacijo predmeta javnega naročila (npr. stroški dela, manipulativni stroški, kilometrina, …). Najmanjša obračunska enota je 30 minut. Stroške porabljenega materiala bo izbrani izvajalec obračunal glede na porabo oz. glede na popis materiala, ki ga bo pripravil naročnik. Cene materiala od tržnih cen navzgor ne smejo odstopati, sicer bo naročnik takšen račun zavrnil in zahteval popravek. Naročnik bo takšna odstopanja dokazoval s pridobljenima najmanj dvema ponudbama ponudnikov materiala.</w:t>
      </w:r>
    </w:p>
    <w:p w:rsidR="00B56006" w:rsidRPr="00B56006" w:rsidRDefault="00B56006" w:rsidP="00B56006">
      <w:pPr>
        <w:tabs>
          <w:tab w:val="left" w:pos="7472"/>
        </w:tabs>
        <w:spacing w:before="240" w:after="0"/>
        <w:rPr>
          <w:rFonts w:ascii="Garamond" w:hAnsi="Garamond" w:cs="Arial"/>
          <w:b/>
          <w:szCs w:val="20"/>
        </w:rPr>
      </w:pPr>
      <w:r w:rsidRPr="00B56006">
        <w:rPr>
          <w:rFonts w:ascii="Garamond" w:hAnsi="Garamond" w:cs="Arial"/>
          <w:b/>
          <w:szCs w:val="20"/>
        </w:rPr>
        <w:t>Posebne zahteve naročnika:</w:t>
      </w:r>
    </w:p>
    <w:p w:rsidR="00B56006" w:rsidRPr="00B56006" w:rsidRDefault="00B56006" w:rsidP="00B56006">
      <w:pPr>
        <w:tabs>
          <w:tab w:val="left" w:pos="7472"/>
        </w:tabs>
        <w:rPr>
          <w:rFonts w:ascii="Garamond" w:hAnsi="Garamond" w:cs="Arial"/>
          <w:szCs w:val="20"/>
        </w:rPr>
      </w:pPr>
      <w:r w:rsidRPr="00B56006">
        <w:rPr>
          <w:rFonts w:ascii="Garamond" w:hAnsi="Garamond" w:cs="Arial"/>
          <w:szCs w:val="20"/>
        </w:rPr>
        <w:t xml:space="preserve">Ponudnik mora zagotoviti prioriteto pred ostalimi. Ponudnik zagotavlja izvajanje storitev vse delovne dni v letu, za intervencijske posege pa vse dni v letu, 24 ur na dan. Garancijski rok za vgrajeni material mora biti enak, kot ga predpisuje proizvajalec. Podatek o garancijski dobi mora biti naveden na računu oziroma predračunu. Izbrani ponudnik za ves ponujeni material zagotavlja oz. bo vgrajeval le nadomestne dele, za katere jamči proizvajalec predmetnega materiala. Za čas življenjske dobe opreme mora ponudnik zagotavljati preskrbo z originalnimi nadomestnimi deli. Kilometrina mora biti upoštevana v ceni storitve. Garancijska doba na storitve je najmanj 36 mesecev od opravljene storitve. Ostali posebni pogoji so navedeni v osnutku okvirnega sporazuma. </w:t>
      </w:r>
    </w:p>
    <w:p w:rsidR="00B56006" w:rsidRPr="00B56006" w:rsidRDefault="00B56006" w:rsidP="00B56006">
      <w:pPr>
        <w:tabs>
          <w:tab w:val="left" w:pos="7472"/>
        </w:tabs>
        <w:spacing w:before="240" w:after="0"/>
        <w:rPr>
          <w:rFonts w:ascii="Garamond" w:hAnsi="Garamond" w:cs="Arial"/>
          <w:szCs w:val="20"/>
        </w:rPr>
      </w:pPr>
      <w:r w:rsidRPr="00B56006">
        <w:rPr>
          <w:rFonts w:ascii="Garamond" w:hAnsi="Garamond" w:cs="Arial"/>
          <w:b/>
          <w:szCs w:val="20"/>
        </w:rPr>
        <w:t xml:space="preserve">Ocenjena vrednost javnega naročila: </w:t>
      </w:r>
      <w:r w:rsidRPr="00B56006">
        <w:rPr>
          <w:rFonts w:ascii="Garamond" w:hAnsi="Garamond" w:cs="Arial"/>
          <w:szCs w:val="20"/>
        </w:rPr>
        <w:t xml:space="preserve">Naročnik ocenjuje, da vrednost </w:t>
      </w:r>
      <w:r w:rsidR="00E467CF">
        <w:rPr>
          <w:rFonts w:ascii="Garamond" w:hAnsi="Garamond" w:cs="Arial"/>
          <w:szCs w:val="20"/>
        </w:rPr>
        <w:t>javnega naročila znaša</w:t>
      </w:r>
      <w:r w:rsidR="003B32EF">
        <w:rPr>
          <w:rFonts w:ascii="Garamond" w:hAnsi="Garamond" w:cs="Arial"/>
          <w:szCs w:val="20"/>
        </w:rPr>
        <w:t xml:space="preserve"> </w:t>
      </w:r>
      <w:r w:rsidR="00E467CF">
        <w:rPr>
          <w:rFonts w:ascii="Garamond" w:hAnsi="Garamond" w:cs="Arial"/>
          <w:szCs w:val="20"/>
        </w:rPr>
        <w:t>213.9</w:t>
      </w:r>
      <w:r w:rsidRPr="00B56006">
        <w:rPr>
          <w:rFonts w:ascii="Garamond" w:hAnsi="Garamond" w:cs="Arial"/>
          <w:szCs w:val="20"/>
        </w:rPr>
        <w:t>00 EUR</w:t>
      </w:r>
      <w:r w:rsidR="003B32EF">
        <w:rPr>
          <w:rFonts w:ascii="Garamond" w:hAnsi="Garamond" w:cs="Arial"/>
          <w:szCs w:val="20"/>
        </w:rPr>
        <w:t xml:space="preserve"> brez DDV</w:t>
      </w:r>
      <w:r w:rsidRPr="00B56006">
        <w:rPr>
          <w:rFonts w:ascii="Garamond" w:hAnsi="Garamond" w:cs="Arial"/>
          <w:szCs w:val="20"/>
        </w:rPr>
        <w:t xml:space="preserve"> za </w:t>
      </w:r>
      <w:r w:rsidR="00146F01">
        <w:rPr>
          <w:rFonts w:ascii="Garamond" w:hAnsi="Garamond" w:cs="Arial"/>
          <w:szCs w:val="20"/>
        </w:rPr>
        <w:t>48</w:t>
      </w:r>
      <w:r w:rsidR="003B32EF">
        <w:rPr>
          <w:rFonts w:ascii="Garamond" w:hAnsi="Garamond" w:cs="Arial"/>
          <w:szCs w:val="20"/>
        </w:rPr>
        <w:t xml:space="preserve"> mesecev</w:t>
      </w:r>
      <w:r w:rsidRPr="00B56006">
        <w:rPr>
          <w:rFonts w:ascii="Garamond" w:hAnsi="Garamond" w:cs="Arial"/>
          <w:szCs w:val="20"/>
        </w:rPr>
        <w:t>, pri čemer je približno polovico vrednosti cena porabljenega materiala. Od vseh opravljenih ur na letni ravni naročnik ocenjuje, da je približno 10% ur namenjenih intervencijskim storitvam.</w:t>
      </w:r>
    </w:p>
    <w:p w:rsidR="001054A0" w:rsidRDefault="001054A0">
      <w:pPr>
        <w:spacing w:after="160" w:line="259" w:lineRule="auto"/>
        <w:jc w:val="left"/>
        <w:rPr>
          <w:rFonts w:ascii="Garamond" w:hAnsi="Garamond" w:cs="Arial"/>
          <w:lang w:eastAsia="sl-SI"/>
        </w:rPr>
      </w:pPr>
      <w:r>
        <w:rPr>
          <w:rFonts w:ascii="Garamond" w:hAnsi="Garamond" w:cs="Arial"/>
          <w:lang w:eastAsia="sl-SI"/>
        </w:rPr>
        <w:br w:type="page"/>
      </w:r>
    </w:p>
    <w:p w:rsidR="00B56006" w:rsidRPr="00B56006" w:rsidRDefault="00B56006" w:rsidP="00B56006">
      <w:pPr>
        <w:spacing w:after="0"/>
        <w:contextualSpacing/>
        <w:rPr>
          <w:rFonts w:ascii="Garamond" w:eastAsia="Arial Unicode MS" w:hAnsi="Garamond" w:cs="Arial"/>
          <w:b/>
          <w:lang w:eastAsia="sl-SI"/>
        </w:rPr>
      </w:pPr>
      <w:r w:rsidRPr="00B56006">
        <w:rPr>
          <w:rFonts w:ascii="Garamond" w:eastAsia="Arial Unicode MS" w:hAnsi="Garamond" w:cs="Arial"/>
          <w:b/>
          <w:lang w:eastAsia="sl-SI"/>
        </w:rPr>
        <w:lastRenderedPageBreak/>
        <w:t>Merilo C1 – Ponudbena cena (v EUR z DDV) za uro (60 minut) opravljene redne storitve za enega delavca</w:t>
      </w:r>
    </w:p>
    <w:p w:rsidR="00B56006" w:rsidRDefault="00B56006" w:rsidP="00B56006">
      <w:pPr>
        <w:rPr>
          <w:rFonts w:ascii="Garamond" w:hAnsi="Garamond" w:cs="Arial"/>
          <w:b/>
        </w:rPr>
      </w:pPr>
    </w:p>
    <w:tbl>
      <w:tblPr>
        <w:tblW w:w="5196" w:type="dxa"/>
        <w:jc w:val="center"/>
        <w:tblLayout w:type="fixed"/>
        <w:tblCellMar>
          <w:left w:w="70" w:type="dxa"/>
          <w:right w:w="70" w:type="dxa"/>
        </w:tblCellMar>
        <w:tblLook w:val="04A0" w:firstRow="1" w:lastRow="0" w:firstColumn="1" w:lastColumn="0" w:noHBand="0" w:noVBand="1"/>
      </w:tblPr>
      <w:tblGrid>
        <w:gridCol w:w="1868"/>
        <w:gridCol w:w="3328"/>
      </w:tblGrid>
      <w:tr w:rsidR="00790397" w:rsidRPr="00B56006" w:rsidTr="009072A4">
        <w:trPr>
          <w:trHeight w:val="690"/>
          <w:jc w:val="center"/>
        </w:trPr>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Ponudbena cena v EUR brez DDV za uro</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b/>
                <w:bCs/>
                <w:color w:val="000000"/>
                <w:szCs w:val="20"/>
                <w:lang w:eastAsia="sl-SI"/>
              </w:rPr>
            </w:pPr>
          </w:p>
        </w:tc>
      </w:tr>
      <w:tr w:rsidR="00790397" w:rsidRPr="00B56006" w:rsidTr="009072A4">
        <w:trPr>
          <w:trHeight w:val="690"/>
          <w:jc w:val="center"/>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Vrednost DDV</w:t>
            </w:r>
          </w:p>
        </w:tc>
        <w:tc>
          <w:tcPr>
            <w:tcW w:w="332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b/>
                <w:bCs/>
                <w:color w:val="000000"/>
                <w:szCs w:val="20"/>
                <w:lang w:eastAsia="sl-SI"/>
              </w:rPr>
            </w:pPr>
          </w:p>
        </w:tc>
      </w:tr>
      <w:tr w:rsidR="00790397" w:rsidRPr="00B56006" w:rsidTr="009072A4">
        <w:trPr>
          <w:trHeight w:val="690"/>
          <w:jc w:val="center"/>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Ponudbena cena v EUR z DDV za uro</w:t>
            </w:r>
          </w:p>
        </w:tc>
        <w:tc>
          <w:tcPr>
            <w:tcW w:w="332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b/>
                <w:bCs/>
                <w:color w:val="000000"/>
                <w:szCs w:val="20"/>
                <w:lang w:eastAsia="sl-SI"/>
              </w:rPr>
            </w:pPr>
          </w:p>
        </w:tc>
      </w:tr>
    </w:tbl>
    <w:p w:rsidR="00790397" w:rsidRPr="00B56006" w:rsidRDefault="00790397" w:rsidP="00B56006">
      <w:pPr>
        <w:rPr>
          <w:rFonts w:ascii="Garamond" w:hAnsi="Garamond" w:cs="Arial"/>
          <w:b/>
        </w:rPr>
      </w:pPr>
    </w:p>
    <w:p w:rsidR="00B56006" w:rsidRDefault="00B56006" w:rsidP="00B56006">
      <w:pPr>
        <w:spacing w:after="0"/>
        <w:contextualSpacing/>
        <w:rPr>
          <w:rFonts w:ascii="Garamond" w:eastAsia="Arial Unicode MS" w:hAnsi="Garamond" w:cs="Arial"/>
          <w:b/>
          <w:lang w:eastAsia="sl-SI"/>
        </w:rPr>
      </w:pPr>
      <w:r w:rsidRPr="00B56006">
        <w:rPr>
          <w:rFonts w:ascii="Garamond" w:eastAsia="Arial Unicode MS" w:hAnsi="Garamond" w:cs="Arial"/>
          <w:b/>
          <w:lang w:eastAsia="sl-SI"/>
        </w:rPr>
        <w:t>Merilo C2 – Ponudbena cena (v EUR z DDV) za uro (60 minut) opravljene intervencijske storitve za enega delavca ob delovnih dneh med 7. in 19. uro</w:t>
      </w:r>
    </w:p>
    <w:p w:rsidR="000D25E2" w:rsidRPr="00B56006" w:rsidRDefault="000D25E2" w:rsidP="00B56006">
      <w:pPr>
        <w:spacing w:after="0"/>
        <w:contextualSpacing/>
        <w:rPr>
          <w:rFonts w:ascii="Garamond" w:eastAsia="Arial Unicode MS" w:hAnsi="Garamond" w:cs="Arial"/>
          <w:b/>
          <w:lang w:eastAsia="sl-SI"/>
        </w:rPr>
      </w:pPr>
    </w:p>
    <w:tbl>
      <w:tblPr>
        <w:tblW w:w="5196" w:type="dxa"/>
        <w:jc w:val="center"/>
        <w:tblLayout w:type="fixed"/>
        <w:tblCellMar>
          <w:left w:w="70" w:type="dxa"/>
          <w:right w:w="70" w:type="dxa"/>
        </w:tblCellMar>
        <w:tblLook w:val="04A0" w:firstRow="1" w:lastRow="0" w:firstColumn="1" w:lastColumn="0" w:noHBand="0" w:noVBand="1"/>
      </w:tblPr>
      <w:tblGrid>
        <w:gridCol w:w="1868"/>
        <w:gridCol w:w="3328"/>
      </w:tblGrid>
      <w:tr w:rsidR="00E467CF" w:rsidRPr="00B56006" w:rsidTr="000D25E2">
        <w:trPr>
          <w:trHeight w:val="690"/>
          <w:jc w:val="center"/>
        </w:trPr>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CF" w:rsidRPr="00B56006" w:rsidRDefault="00E467CF" w:rsidP="00C555CA">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Ponudbena cena v EUR brez DDV za uro</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CF" w:rsidRPr="00B56006" w:rsidRDefault="00E467CF" w:rsidP="00C555CA">
            <w:pPr>
              <w:spacing w:after="0" w:line="240" w:lineRule="auto"/>
              <w:jc w:val="center"/>
              <w:rPr>
                <w:rFonts w:ascii="Garamond" w:eastAsia="Times New Roman" w:hAnsi="Garamond" w:cs="Arial"/>
                <w:b/>
                <w:bCs/>
                <w:color w:val="000000"/>
                <w:szCs w:val="20"/>
                <w:lang w:eastAsia="sl-SI"/>
              </w:rPr>
            </w:pPr>
          </w:p>
        </w:tc>
      </w:tr>
      <w:tr w:rsidR="00E467CF" w:rsidRPr="00B56006" w:rsidTr="00E467CF">
        <w:trPr>
          <w:trHeight w:val="690"/>
          <w:jc w:val="center"/>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E467CF" w:rsidRPr="00B56006" w:rsidRDefault="00E467CF" w:rsidP="00C555CA">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Vrednost DDV</w:t>
            </w:r>
          </w:p>
        </w:tc>
        <w:tc>
          <w:tcPr>
            <w:tcW w:w="3328" w:type="dxa"/>
            <w:tcBorders>
              <w:top w:val="nil"/>
              <w:left w:val="single" w:sz="4" w:space="0" w:color="auto"/>
              <w:bottom w:val="single" w:sz="4" w:space="0" w:color="auto"/>
              <w:right w:val="single" w:sz="4" w:space="0" w:color="auto"/>
            </w:tcBorders>
            <w:shd w:val="clear" w:color="auto" w:fill="auto"/>
            <w:vAlign w:val="center"/>
            <w:hideMark/>
          </w:tcPr>
          <w:p w:rsidR="00E467CF" w:rsidRPr="00B56006" w:rsidRDefault="00E467CF" w:rsidP="00C555CA">
            <w:pPr>
              <w:spacing w:after="0" w:line="240" w:lineRule="auto"/>
              <w:jc w:val="center"/>
              <w:rPr>
                <w:rFonts w:ascii="Garamond" w:eastAsia="Times New Roman" w:hAnsi="Garamond" w:cs="Arial"/>
                <w:b/>
                <w:bCs/>
                <w:color w:val="000000"/>
                <w:szCs w:val="20"/>
                <w:lang w:eastAsia="sl-SI"/>
              </w:rPr>
            </w:pPr>
          </w:p>
        </w:tc>
      </w:tr>
      <w:tr w:rsidR="00E467CF" w:rsidRPr="00B56006" w:rsidTr="00E467CF">
        <w:trPr>
          <w:trHeight w:val="690"/>
          <w:jc w:val="center"/>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E467CF" w:rsidRPr="00B56006" w:rsidRDefault="00E467CF" w:rsidP="00C555CA">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Ponudbena cena v EUR z DDV za uro</w:t>
            </w:r>
          </w:p>
        </w:tc>
        <w:tc>
          <w:tcPr>
            <w:tcW w:w="3328" w:type="dxa"/>
            <w:tcBorders>
              <w:top w:val="nil"/>
              <w:left w:val="single" w:sz="4" w:space="0" w:color="auto"/>
              <w:bottom w:val="single" w:sz="4" w:space="0" w:color="auto"/>
              <w:right w:val="single" w:sz="4" w:space="0" w:color="auto"/>
            </w:tcBorders>
            <w:shd w:val="clear" w:color="auto" w:fill="auto"/>
            <w:vAlign w:val="center"/>
            <w:hideMark/>
          </w:tcPr>
          <w:p w:rsidR="00E467CF" w:rsidRPr="00B56006" w:rsidRDefault="00E467CF" w:rsidP="00C555CA">
            <w:pPr>
              <w:spacing w:after="0" w:line="240" w:lineRule="auto"/>
              <w:jc w:val="center"/>
              <w:rPr>
                <w:rFonts w:ascii="Garamond" w:eastAsia="Times New Roman" w:hAnsi="Garamond" w:cs="Arial"/>
                <w:b/>
                <w:bCs/>
                <w:color w:val="000000"/>
                <w:szCs w:val="20"/>
                <w:lang w:eastAsia="sl-SI"/>
              </w:rPr>
            </w:pPr>
          </w:p>
        </w:tc>
      </w:tr>
    </w:tbl>
    <w:p w:rsidR="00B56006" w:rsidRPr="00B56006" w:rsidRDefault="00B56006" w:rsidP="00B56006">
      <w:pPr>
        <w:rPr>
          <w:rFonts w:ascii="Garamond" w:hAnsi="Garamond" w:cs="Arial"/>
          <w:b/>
        </w:rPr>
      </w:pPr>
    </w:p>
    <w:p w:rsidR="00B56006" w:rsidRPr="00B56006" w:rsidRDefault="00B56006" w:rsidP="00B56006">
      <w:pPr>
        <w:spacing w:after="0"/>
        <w:contextualSpacing/>
        <w:rPr>
          <w:rFonts w:ascii="Garamond" w:eastAsia="Arial Unicode MS" w:hAnsi="Garamond" w:cs="Arial"/>
          <w:b/>
          <w:lang w:eastAsia="sl-SI"/>
        </w:rPr>
      </w:pPr>
      <w:r w:rsidRPr="00B56006">
        <w:rPr>
          <w:rFonts w:ascii="Garamond" w:eastAsia="Arial Unicode MS" w:hAnsi="Garamond" w:cs="Arial"/>
          <w:b/>
          <w:lang w:eastAsia="sl-SI"/>
        </w:rPr>
        <w:t xml:space="preserve">Merilo C3 – Ponudbena cena (v EUR z DDV) za uro (60 minut) opravljene intervencijske storitve za enega delavca </w:t>
      </w:r>
      <w:r w:rsidRPr="00B56006">
        <w:rPr>
          <w:rFonts w:ascii="Garamond" w:eastAsia="Arial Unicode MS" w:hAnsi="Garamond" w:cs="Arial"/>
          <w:b/>
        </w:rPr>
        <w:t>izven delovnih dni in v času med 19. in 7. uro</w:t>
      </w:r>
    </w:p>
    <w:p w:rsidR="00B56006" w:rsidRDefault="00B56006" w:rsidP="00B80A71">
      <w:pPr>
        <w:spacing w:after="0"/>
        <w:rPr>
          <w:rFonts w:ascii="Garamond" w:hAnsi="Garamond" w:cs="Arial"/>
        </w:rPr>
      </w:pPr>
    </w:p>
    <w:tbl>
      <w:tblPr>
        <w:tblW w:w="5196" w:type="dxa"/>
        <w:jc w:val="center"/>
        <w:tblLayout w:type="fixed"/>
        <w:tblCellMar>
          <w:left w:w="70" w:type="dxa"/>
          <w:right w:w="70" w:type="dxa"/>
        </w:tblCellMar>
        <w:tblLook w:val="04A0" w:firstRow="1" w:lastRow="0" w:firstColumn="1" w:lastColumn="0" w:noHBand="0" w:noVBand="1"/>
      </w:tblPr>
      <w:tblGrid>
        <w:gridCol w:w="1868"/>
        <w:gridCol w:w="3328"/>
      </w:tblGrid>
      <w:tr w:rsidR="00790397" w:rsidRPr="00B56006" w:rsidTr="009072A4">
        <w:trPr>
          <w:trHeight w:val="690"/>
          <w:jc w:val="center"/>
        </w:trPr>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Ponudbena cena v EUR brez DDV za uro</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b/>
                <w:bCs/>
                <w:color w:val="000000"/>
                <w:szCs w:val="20"/>
                <w:lang w:eastAsia="sl-SI"/>
              </w:rPr>
            </w:pPr>
          </w:p>
        </w:tc>
      </w:tr>
      <w:tr w:rsidR="00790397" w:rsidRPr="00B56006" w:rsidTr="009072A4">
        <w:trPr>
          <w:trHeight w:val="690"/>
          <w:jc w:val="center"/>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Vrednost DDV</w:t>
            </w:r>
          </w:p>
        </w:tc>
        <w:tc>
          <w:tcPr>
            <w:tcW w:w="332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b/>
                <w:bCs/>
                <w:color w:val="000000"/>
                <w:szCs w:val="20"/>
                <w:lang w:eastAsia="sl-SI"/>
              </w:rPr>
            </w:pPr>
          </w:p>
        </w:tc>
      </w:tr>
      <w:tr w:rsidR="00790397" w:rsidRPr="00B56006" w:rsidTr="009072A4">
        <w:trPr>
          <w:trHeight w:val="690"/>
          <w:jc w:val="center"/>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color w:val="000000"/>
                <w:szCs w:val="20"/>
                <w:lang w:eastAsia="sl-SI"/>
              </w:rPr>
            </w:pPr>
            <w:r w:rsidRPr="00B56006">
              <w:rPr>
                <w:rFonts w:ascii="Garamond" w:eastAsia="Times New Roman" w:hAnsi="Garamond" w:cs="Arial"/>
                <w:color w:val="000000"/>
                <w:szCs w:val="20"/>
                <w:lang w:eastAsia="sl-SI"/>
              </w:rPr>
              <w:t>Ponudbena cena v EUR z DDV za uro</w:t>
            </w:r>
          </w:p>
        </w:tc>
        <w:tc>
          <w:tcPr>
            <w:tcW w:w="3328" w:type="dxa"/>
            <w:tcBorders>
              <w:top w:val="nil"/>
              <w:left w:val="single" w:sz="4" w:space="0" w:color="auto"/>
              <w:bottom w:val="single" w:sz="4" w:space="0" w:color="auto"/>
              <w:right w:val="single" w:sz="4" w:space="0" w:color="auto"/>
            </w:tcBorders>
            <w:shd w:val="clear" w:color="auto" w:fill="auto"/>
            <w:vAlign w:val="center"/>
            <w:hideMark/>
          </w:tcPr>
          <w:p w:rsidR="00790397" w:rsidRPr="00B56006" w:rsidRDefault="00790397" w:rsidP="009072A4">
            <w:pPr>
              <w:spacing w:after="0" w:line="240" w:lineRule="auto"/>
              <w:jc w:val="center"/>
              <w:rPr>
                <w:rFonts w:ascii="Garamond" w:eastAsia="Times New Roman" w:hAnsi="Garamond" w:cs="Arial"/>
                <w:b/>
                <w:bCs/>
                <w:color w:val="000000"/>
                <w:szCs w:val="20"/>
                <w:lang w:eastAsia="sl-SI"/>
              </w:rPr>
            </w:pPr>
          </w:p>
        </w:tc>
      </w:tr>
    </w:tbl>
    <w:p w:rsidR="00790397" w:rsidRDefault="00790397" w:rsidP="00B80A71">
      <w:pPr>
        <w:spacing w:after="0"/>
        <w:rPr>
          <w:rFonts w:ascii="Garamond" w:hAnsi="Garamond" w:cs="Arial"/>
        </w:rPr>
      </w:pPr>
    </w:p>
    <w:p w:rsidR="00790397" w:rsidRDefault="00790397" w:rsidP="00B80A71">
      <w:pPr>
        <w:spacing w:after="0"/>
        <w:rPr>
          <w:rFonts w:ascii="Garamond" w:hAnsi="Garamond" w:cs="Arial"/>
        </w:rPr>
      </w:pPr>
    </w:p>
    <w:p w:rsidR="003B32EF" w:rsidRDefault="003B32EF" w:rsidP="001345B2">
      <w:pPr>
        <w:spacing w:before="240" w:after="0"/>
        <w:rPr>
          <w:rFonts w:ascii="Garamond" w:hAnsi="Garamond" w:cs="Arial"/>
        </w:rPr>
      </w:pPr>
      <w:r w:rsidRPr="003B32EF">
        <w:rPr>
          <w:rFonts w:ascii="Garamond" w:hAnsi="Garamond" w:cs="Arial"/>
        </w:rPr>
        <w:t xml:space="preserve">Naročnik ne more vnaprej določiti potrebnih količin, temveč bodo te odvisne od vsakokratnih konkretnih potreb. Naročnik ni z ničemer zavezan glede doseganja količinskega in finančnega obsega storitev. Izvedba storitev bo sukcesivna, vezana na sprotne potrebe naročnika. </w:t>
      </w:r>
    </w:p>
    <w:p w:rsidR="00473683" w:rsidRDefault="00FF6F09" w:rsidP="00FF6F09">
      <w:pPr>
        <w:spacing w:before="240" w:after="0"/>
        <w:rPr>
          <w:rFonts w:ascii="Garamond" w:hAnsi="Garamond" w:cs="Arial"/>
        </w:rPr>
      </w:pPr>
      <w:r w:rsidRPr="00E467CF">
        <w:rPr>
          <w:rFonts w:ascii="Garamond" w:hAnsi="Garamond" w:cs="Arial"/>
        </w:rPr>
        <w:t xml:space="preserve">Ponudnik mora zagotoviti prioriteto pred ostalimi. Ponudnik mora zagotoviti opravljanje </w:t>
      </w:r>
      <w:r w:rsidRPr="0090552B">
        <w:rPr>
          <w:rFonts w:ascii="Garamond" w:hAnsi="Garamond" w:cs="Arial"/>
        </w:rPr>
        <w:t>storitev vse dni v letu.</w:t>
      </w:r>
    </w:p>
    <w:p w:rsidR="001054A0" w:rsidRDefault="001054A0">
      <w:pPr>
        <w:spacing w:after="160" w:line="259" w:lineRule="auto"/>
        <w:jc w:val="left"/>
        <w:rPr>
          <w:rFonts w:ascii="Garamond" w:hAnsi="Garamond" w:cs="Arial"/>
        </w:rPr>
      </w:pPr>
      <w:r>
        <w:rPr>
          <w:rFonts w:ascii="Garamond" w:hAnsi="Garamond" w:cs="Arial"/>
        </w:rPr>
        <w:br w:type="page"/>
      </w:r>
    </w:p>
    <w:p w:rsidR="001345B2" w:rsidRPr="000C70E6" w:rsidRDefault="001345B2" w:rsidP="001345B2">
      <w:pPr>
        <w:spacing w:before="240" w:after="0"/>
        <w:rPr>
          <w:rFonts w:ascii="Garamond" w:hAnsi="Garamond" w:cs="Arial"/>
        </w:rPr>
      </w:pPr>
      <w:r w:rsidRPr="000C70E6">
        <w:rPr>
          <w:rFonts w:ascii="Garamond" w:hAnsi="Garamond" w:cs="Arial"/>
        </w:rPr>
        <w:lastRenderedPageBreak/>
        <w:t>Izjavljamo:</w:t>
      </w:r>
    </w:p>
    <w:p w:rsidR="001345B2" w:rsidRPr="0090552B" w:rsidRDefault="001345B2" w:rsidP="00F92AFE">
      <w:pPr>
        <w:pStyle w:val="Odstavekseznama"/>
        <w:numPr>
          <w:ilvl w:val="0"/>
          <w:numId w:val="10"/>
        </w:numPr>
        <w:spacing w:line="276" w:lineRule="auto"/>
        <w:rPr>
          <w:rFonts w:ascii="Garamond" w:hAnsi="Garamond" w:cs="Arial"/>
        </w:rPr>
      </w:pPr>
      <w:r w:rsidRPr="0090552B">
        <w:rPr>
          <w:rFonts w:ascii="Garamond" w:hAnsi="Garamond" w:cs="Arial"/>
        </w:rPr>
        <w:t xml:space="preserve">Strinjamo se, da </w:t>
      </w:r>
      <w:r w:rsidR="00D4791F" w:rsidRPr="0090552B">
        <w:rPr>
          <w:rFonts w:ascii="Garamond" w:hAnsi="Garamond" w:cs="Arial"/>
        </w:rPr>
        <w:t>je veljavnost te ponudbe</w:t>
      </w:r>
      <w:r w:rsidRPr="0090552B">
        <w:rPr>
          <w:rFonts w:ascii="Garamond" w:hAnsi="Garamond" w:cs="Arial"/>
        </w:rPr>
        <w:t xml:space="preserve"> najmanj</w:t>
      </w:r>
      <w:r w:rsidR="00E467CF" w:rsidRPr="0090552B">
        <w:rPr>
          <w:rFonts w:ascii="Garamond" w:hAnsi="Garamond" w:cs="Arial"/>
          <w:szCs w:val="20"/>
        </w:rPr>
        <w:t xml:space="preserve"> </w:t>
      </w:r>
      <w:r w:rsidR="00E467CF" w:rsidRPr="0090552B">
        <w:rPr>
          <w:rFonts w:ascii="Garamond" w:hAnsi="Garamond" w:cs="Arial"/>
          <w:szCs w:val="20"/>
          <w:u w:val="single"/>
        </w:rPr>
        <w:fldChar w:fldCharType="begin">
          <w:ffData>
            <w:name w:val="Besedilo48"/>
            <w:enabled/>
            <w:calcOnExit w:val="0"/>
            <w:textInput/>
          </w:ffData>
        </w:fldChar>
      </w:r>
      <w:r w:rsidR="00E467CF" w:rsidRPr="0090552B">
        <w:rPr>
          <w:rFonts w:ascii="Garamond" w:hAnsi="Garamond" w:cs="Arial"/>
          <w:szCs w:val="20"/>
          <w:u w:val="single"/>
        </w:rPr>
        <w:instrText xml:space="preserve"> FORMTEXT </w:instrText>
      </w:r>
      <w:r w:rsidR="00E467CF" w:rsidRPr="0090552B">
        <w:rPr>
          <w:rFonts w:ascii="Garamond" w:hAnsi="Garamond" w:cs="Arial"/>
          <w:szCs w:val="20"/>
          <w:u w:val="single"/>
        </w:rPr>
      </w:r>
      <w:r w:rsidR="00E467CF" w:rsidRPr="0090552B">
        <w:rPr>
          <w:rFonts w:ascii="Garamond" w:hAnsi="Garamond" w:cs="Arial"/>
          <w:szCs w:val="20"/>
          <w:u w:val="single"/>
        </w:rPr>
        <w:fldChar w:fldCharType="separate"/>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fldChar w:fldCharType="end"/>
      </w:r>
      <w:r w:rsidR="00E467CF" w:rsidRPr="0090552B">
        <w:rPr>
          <w:rFonts w:ascii="Garamond" w:hAnsi="Garamond" w:cs="Arial"/>
          <w:szCs w:val="20"/>
          <w:u w:val="single"/>
        </w:rPr>
        <w:fldChar w:fldCharType="begin">
          <w:ffData>
            <w:name w:val="Besedilo48"/>
            <w:enabled/>
            <w:calcOnExit w:val="0"/>
            <w:textInput/>
          </w:ffData>
        </w:fldChar>
      </w:r>
      <w:r w:rsidR="00E467CF" w:rsidRPr="0090552B">
        <w:rPr>
          <w:rFonts w:ascii="Garamond" w:hAnsi="Garamond" w:cs="Arial"/>
          <w:szCs w:val="20"/>
          <w:u w:val="single"/>
        </w:rPr>
        <w:instrText xml:space="preserve"> FORMTEXT </w:instrText>
      </w:r>
      <w:r w:rsidR="00E467CF" w:rsidRPr="0090552B">
        <w:rPr>
          <w:rFonts w:ascii="Garamond" w:hAnsi="Garamond" w:cs="Arial"/>
          <w:szCs w:val="20"/>
          <w:u w:val="single"/>
        </w:rPr>
      </w:r>
      <w:r w:rsidR="00E467CF" w:rsidRPr="0090552B">
        <w:rPr>
          <w:rFonts w:ascii="Garamond" w:hAnsi="Garamond" w:cs="Arial"/>
          <w:szCs w:val="20"/>
          <w:u w:val="single"/>
        </w:rPr>
        <w:fldChar w:fldCharType="separate"/>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t> </w:t>
      </w:r>
      <w:r w:rsidR="00E467CF" w:rsidRPr="0090552B">
        <w:rPr>
          <w:rFonts w:ascii="Garamond" w:hAnsi="Garamond" w:cs="Arial"/>
          <w:szCs w:val="20"/>
          <w:u w:val="single"/>
        </w:rPr>
        <w:fldChar w:fldCharType="end"/>
      </w:r>
      <w:r w:rsidR="00E467CF" w:rsidRPr="0090552B">
        <w:rPr>
          <w:rFonts w:ascii="Garamond" w:hAnsi="Garamond" w:cs="Arial"/>
          <w:szCs w:val="20"/>
        </w:rPr>
        <w:t xml:space="preserve"> dni (opomba: veljavnost ponudbe je najmanj je najmanj 120 dni šteto od dneva za javno odpiranje ponudb).</w:t>
      </w:r>
    </w:p>
    <w:p w:rsidR="0082443E" w:rsidRPr="0090552B" w:rsidRDefault="00FF6F09" w:rsidP="0082443E">
      <w:pPr>
        <w:pStyle w:val="Odstavekseznama"/>
        <w:numPr>
          <w:ilvl w:val="0"/>
          <w:numId w:val="10"/>
        </w:numPr>
        <w:spacing w:line="276" w:lineRule="auto"/>
        <w:rPr>
          <w:rFonts w:ascii="Garamond" w:hAnsi="Garamond" w:cs="Arial"/>
        </w:rPr>
      </w:pPr>
      <w:r w:rsidRPr="0090552B">
        <w:rPr>
          <w:rFonts w:ascii="Garamond" w:hAnsi="Garamond" w:cs="Arial"/>
        </w:rPr>
        <w:t xml:space="preserve">Izjavljamo, da bomo v primeru, če bomo izbrani kot najugodnejši ponudnik na podlagi predmetnega javnega razpisa in pozvani k sklenitvi </w:t>
      </w:r>
      <w:r w:rsidR="0090552B" w:rsidRPr="0090552B">
        <w:rPr>
          <w:rFonts w:ascii="Garamond" w:hAnsi="Garamond" w:cs="Arial"/>
        </w:rPr>
        <w:t>okvirnega sporazuma</w:t>
      </w:r>
      <w:r w:rsidRPr="0090552B">
        <w:rPr>
          <w:rFonts w:ascii="Garamond" w:hAnsi="Garamond" w:cs="Arial"/>
        </w:rPr>
        <w:t xml:space="preserve">, v roku 5 dni po podpisu </w:t>
      </w:r>
      <w:r w:rsidR="0090552B" w:rsidRPr="0090552B">
        <w:rPr>
          <w:rFonts w:ascii="Garamond" w:hAnsi="Garamond" w:cs="Arial"/>
        </w:rPr>
        <w:t>okvirnega sporazuma</w:t>
      </w:r>
      <w:r w:rsidRPr="0090552B">
        <w:rPr>
          <w:rFonts w:ascii="Garamond" w:hAnsi="Garamond" w:cs="Arial"/>
        </w:rPr>
        <w:t xml:space="preserve"> o izvedbi javnega naročila naročniku izročili menično izjavo z bianco menico skladno z vzorcem Menična izjava za dobro izvedbo pogodbenih obveznosti (OBR-</w:t>
      </w:r>
      <w:r w:rsidR="0082443E" w:rsidRPr="0090552B">
        <w:rPr>
          <w:rFonts w:ascii="Garamond" w:hAnsi="Garamond" w:cs="Arial"/>
        </w:rPr>
        <w:t>7</w:t>
      </w:r>
      <w:r w:rsidRPr="0090552B">
        <w:rPr>
          <w:rFonts w:ascii="Garamond" w:hAnsi="Garamond" w:cs="Arial"/>
        </w:rPr>
        <w:t>).</w:t>
      </w:r>
    </w:p>
    <w:p w:rsidR="00FF6F09" w:rsidRPr="0090552B" w:rsidRDefault="00FF6F09" w:rsidP="0082443E">
      <w:pPr>
        <w:pStyle w:val="Odstavekseznama"/>
        <w:numPr>
          <w:ilvl w:val="0"/>
          <w:numId w:val="10"/>
        </w:numPr>
        <w:spacing w:line="276" w:lineRule="auto"/>
        <w:rPr>
          <w:rFonts w:ascii="Garamond" w:hAnsi="Garamond" w:cs="Arial"/>
        </w:rPr>
      </w:pPr>
      <w:r w:rsidRPr="0090552B">
        <w:rPr>
          <w:rFonts w:ascii="Garamond" w:hAnsi="Garamond" w:cs="Arial"/>
        </w:rPr>
        <w:t>Izjavljamo, da bomo v primeru, če bomo i</w:t>
      </w:r>
      <w:bookmarkStart w:id="4" w:name="_GoBack"/>
      <w:bookmarkEnd w:id="4"/>
      <w:r w:rsidRPr="0090552B">
        <w:rPr>
          <w:rFonts w:ascii="Garamond" w:hAnsi="Garamond" w:cs="Arial"/>
        </w:rPr>
        <w:t>zbrani kot najugodnejši ponudnik, najpozneje v roku 15 dni pred potekom veljavnosti okvirnega sporazuma naročniku izročili brezpogojno, brez protesta in na prvi poziv unovčljivo menično izjavo s podpisano in žigosano bianco menico v višini 5 % od končne vrednosti opravljenih storitev z DDV.</w:t>
      </w:r>
    </w:p>
    <w:p w:rsidR="00FF6F09" w:rsidRPr="00FF6F09" w:rsidRDefault="00FF6F09" w:rsidP="00460B71">
      <w:pPr>
        <w:spacing w:before="240" w:after="120" w:line="240" w:lineRule="auto"/>
        <w:rPr>
          <w:rFonts w:ascii="Garamond" w:hAnsi="Garamond" w:cs="Arial"/>
          <w:lang w:eastAsia="sl-SI"/>
        </w:rPr>
      </w:pPr>
      <w:r w:rsidRPr="00FF6F09">
        <w:rPr>
          <w:rFonts w:ascii="Garamond" w:hAnsi="Garamond" w:cs="Arial"/>
          <w:lang w:eastAsia="sl-SI"/>
        </w:rPr>
        <w:t>V skladu s 7. odstavkom 89. člena ZJN-3 soglašamo, da naročnik:</w:t>
      </w:r>
    </w:p>
    <w:p w:rsidR="00460B71" w:rsidRDefault="00FF6F09" w:rsidP="00FF6F09">
      <w:pPr>
        <w:pStyle w:val="Odstavekseznama"/>
        <w:numPr>
          <w:ilvl w:val="0"/>
          <w:numId w:val="18"/>
        </w:numPr>
        <w:spacing w:before="240"/>
        <w:rPr>
          <w:rFonts w:ascii="Garamond" w:hAnsi="Garamond" w:cs="Arial"/>
        </w:rPr>
      </w:pPr>
      <w:r w:rsidRPr="00460B71">
        <w:rPr>
          <w:rFonts w:ascii="Garamond" w:hAnsi="Garamond" w:cs="Arial"/>
        </w:rPr>
        <w:t>popravi računske napake v primeru, da jih odkrije pri pregledu in ocenjevanju ponudb. Pri tem se količina in cena na enoto brez DDV ne smeta spreminjati,</w:t>
      </w:r>
    </w:p>
    <w:p w:rsidR="00460B71" w:rsidRDefault="00FF6F09" w:rsidP="00FF6F09">
      <w:pPr>
        <w:pStyle w:val="Odstavekseznama"/>
        <w:numPr>
          <w:ilvl w:val="0"/>
          <w:numId w:val="18"/>
        </w:numPr>
        <w:spacing w:before="240"/>
        <w:rPr>
          <w:rFonts w:ascii="Garamond" w:hAnsi="Garamond" w:cs="Arial"/>
        </w:rPr>
      </w:pPr>
      <w:r w:rsidRPr="00460B71">
        <w:rPr>
          <w:rFonts w:ascii="Garamond" w:hAnsi="Garamond" w:cs="Arial"/>
        </w:rPr>
        <w:t>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460B71" w:rsidRDefault="00FF6F09" w:rsidP="00FF6F09">
      <w:pPr>
        <w:pStyle w:val="Odstavekseznama"/>
        <w:numPr>
          <w:ilvl w:val="0"/>
          <w:numId w:val="18"/>
        </w:numPr>
        <w:spacing w:before="240"/>
        <w:rPr>
          <w:rFonts w:ascii="Garamond" w:hAnsi="Garamond" w:cs="Arial"/>
        </w:rPr>
      </w:pPr>
      <w:r w:rsidRPr="00460B71">
        <w:rPr>
          <w:rFonts w:ascii="Garamond" w:hAnsi="Garamond" w:cs="Arial"/>
        </w:rPr>
        <w:t>napačno zapisano stopnjo DDV popravi v pravilno.</w:t>
      </w:r>
    </w:p>
    <w:p w:rsidR="00460B71" w:rsidRDefault="00460B71" w:rsidP="00460B71">
      <w:pPr>
        <w:pStyle w:val="Odstavekseznama"/>
        <w:spacing w:before="240"/>
        <w:rPr>
          <w:rFonts w:ascii="Garamond" w:hAnsi="Garamond" w:cs="Arial"/>
        </w:rPr>
      </w:pPr>
    </w:p>
    <w:p w:rsidR="00FF6F09" w:rsidRPr="00460B71" w:rsidRDefault="00FF6F09" w:rsidP="00460B71">
      <w:pPr>
        <w:pStyle w:val="Odstavekseznama"/>
        <w:spacing w:before="240"/>
        <w:rPr>
          <w:rFonts w:ascii="Garamond" w:hAnsi="Garamond" w:cs="Arial"/>
        </w:rPr>
      </w:pPr>
      <w:r w:rsidRPr="00460B71">
        <w:rPr>
          <w:rFonts w:ascii="Segoe UI Symbol" w:hAnsi="Segoe UI Symbol" w:cs="Segoe UI Symbol"/>
        </w:rPr>
        <w:t>☐</w:t>
      </w:r>
      <w:r w:rsidRPr="00460B71">
        <w:rPr>
          <w:rFonts w:ascii="Garamond" w:hAnsi="Garamond" w:cs="Arial"/>
        </w:rPr>
        <w:t xml:space="preserve"> se strinjamo     </w:t>
      </w:r>
      <w:r w:rsidRPr="00460B71">
        <w:rPr>
          <w:rFonts w:ascii="Segoe UI Symbol" w:hAnsi="Segoe UI Symbol" w:cs="Segoe UI Symbol"/>
        </w:rPr>
        <w:t>☐</w:t>
      </w:r>
      <w:r w:rsidRPr="00460B71">
        <w:rPr>
          <w:rFonts w:ascii="Garamond" w:hAnsi="Garamond" w:cs="Arial"/>
        </w:rPr>
        <w:t xml:space="preserve"> se ne strinjamo</w:t>
      </w:r>
    </w:p>
    <w:p w:rsidR="00460B71" w:rsidRDefault="00460B71" w:rsidP="00FF6F09">
      <w:pPr>
        <w:spacing w:before="240" w:line="240" w:lineRule="auto"/>
        <w:rPr>
          <w:rFonts w:ascii="Garamond" w:hAnsi="Garamond" w:cs="Arial"/>
          <w:lang w:eastAsia="sl-SI"/>
        </w:rPr>
      </w:pPr>
    </w:p>
    <w:p w:rsidR="00FF6F09" w:rsidRPr="00460B71" w:rsidRDefault="00FF6F09" w:rsidP="00FF6F09">
      <w:pPr>
        <w:spacing w:before="240" w:line="240" w:lineRule="auto"/>
        <w:rPr>
          <w:rFonts w:ascii="Garamond" w:hAnsi="Garamond" w:cs="Arial"/>
          <w:b/>
          <w:lang w:eastAsia="sl-SI"/>
        </w:rPr>
      </w:pPr>
      <w:r w:rsidRPr="00460B71">
        <w:rPr>
          <w:rFonts w:ascii="Garamond" w:hAnsi="Garamond" w:cs="Arial"/>
          <w:b/>
          <w:lang w:eastAsia="sl-SI"/>
        </w:rPr>
        <w:t>Pod kazensko in materialno odgovornostjo izjavljamo, da so navedeni podatki točni in resnični.</w:t>
      </w:r>
    </w:p>
    <w:p w:rsidR="00460B71" w:rsidRDefault="00460B71" w:rsidP="00CA34E6">
      <w:pPr>
        <w:spacing w:before="240" w:line="240" w:lineRule="auto"/>
        <w:rPr>
          <w:rFonts w:ascii="Garamond" w:hAnsi="Garamond"/>
        </w:rPr>
      </w:pPr>
    </w:p>
    <w:p w:rsidR="00726502" w:rsidRDefault="00726502" w:rsidP="00CA34E6">
      <w:pPr>
        <w:spacing w:before="240" w:line="240" w:lineRule="auto"/>
        <w:rPr>
          <w:rFonts w:ascii="Garamond" w:hAnsi="Garamond"/>
        </w:rPr>
      </w:pPr>
      <w:r w:rsidRPr="000C70E6">
        <w:rPr>
          <w:rFonts w:ascii="Garamond" w:hAnsi="Garamond"/>
        </w:rPr>
        <w:t xml:space="preserve">Obrazec se naloži v zavihek »Predračun« v aplikaciji e-JN. </w:t>
      </w:r>
    </w:p>
    <w:p w:rsidR="00CC052D" w:rsidRDefault="00CC052D" w:rsidP="00CA34E6">
      <w:pPr>
        <w:spacing w:before="240" w:line="240" w:lineRule="auto"/>
        <w:rPr>
          <w:rFonts w:ascii="Garamond" w:hAnsi="Garamond"/>
        </w:rPr>
      </w:pPr>
    </w:p>
    <w:p w:rsidR="00460B71" w:rsidRPr="000C70E6" w:rsidRDefault="00460B71" w:rsidP="00CA34E6">
      <w:pPr>
        <w:spacing w:before="240" w:line="240" w:lineRule="auto"/>
        <w:rPr>
          <w:rFonts w:ascii="Garamond" w:hAnsi="Garamond"/>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7E7C75" w:rsidRPr="000C70E6" w:rsidTr="009D607B">
        <w:trPr>
          <w:trHeight w:val="770"/>
        </w:trPr>
        <w:tc>
          <w:tcPr>
            <w:tcW w:w="2881" w:type="dxa"/>
            <w:tcBorders>
              <w:bottom w:val="single" w:sz="4" w:space="0" w:color="auto"/>
            </w:tcBorders>
            <w:vAlign w:val="bottom"/>
          </w:tcPr>
          <w:p w:rsidR="007E7C75" w:rsidRPr="000C70E6" w:rsidRDefault="007E7C75" w:rsidP="00CA34E6">
            <w:pPr>
              <w:rPr>
                <w:rFonts w:ascii="Garamond" w:hAnsi="Garamond" w:cs="Arial"/>
                <w:szCs w:val="20"/>
              </w:rPr>
            </w:pPr>
            <w:r w:rsidRPr="000C70E6">
              <w:rPr>
                <w:rFonts w:ascii="Garamond" w:hAnsi="Garamond" w:cs="Arial"/>
                <w:szCs w:val="20"/>
              </w:rPr>
              <w:t>Datum:</w:t>
            </w:r>
            <w:r w:rsidRPr="000C70E6">
              <w:rPr>
                <w:rFonts w:ascii="Garamond" w:hAnsi="Garamond" w:cs="Arial"/>
                <w:szCs w:val="20"/>
              </w:rPr>
              <w:br/>
            </w:r>
          </w:p>
        </w:tc>
        <w:tc>
          <w:tcPr>
            <w:tcW w:w="2991" w:type="dxa"/>
          </w:tcPr>
          <w:p w:rsidR="007E7C75" w:rsidRPr="000C70E6" w:rsidRDefault="007E7C75" w:rsidP="003A2084">
            <w:pPr>
              <w:spacing w:after="240"/>
              <w:jc w:val="center"/>
              <w:rPr>
                <w:rFonts w:ascii="Garamond" w:hAnsi="Garamond" w:cs="Arial"/>
                <w:szCs w:val="20"/>
              </w:rPr>
            </w:pPr>
            <w:r w:rsidRPr="000C70E6">
              <w:rPr>
                <w:rFonts w:ascii="Garamond" w:hAnsi="Garamond" w:cs="Arial"/>
                <w:szCs w:val="20"/>
              </w:rPr>
              <w:t>Žig:</w:t>
            </w:r>
          </w:p>
        </w:tc>
        <w:tc>
          <w:tcPr>
            <w:tcW w:w="3001" w:type="dxa"/>
            <w:tcBorders>
              <w:bottom w:val="single" w:sz="4" w:space="0" w:color="auto"/>
            </w:tcBorders>
          </w:tcPr>
          <w:p w:rsidR="007E7C75" w:rsidRPr="000C70E6" w:rsidRDefault="007E7C75" w:rsidP="003A2084">
            <w:pPr>
              <w:spacing w:after="0"/>
              <w:rPr>
                <w:rFonts w:ascii="Garamond" w:hAnsi="Garamond" w:cs="Arial"/>
                <w:szCs w:val="20"/>
              </w:rPr>
            </w:pPr>
            <w:r w:rsidRPr="000C70E6">
              <w:rPr>
                <w:rFonts w:ascii="Garamond" w:hAnsi="Garamond" w:cs="Arial"/>
                <w:szCs w:val="20"/>
              </w:rPr>
              <w:t>Podpis:</w:t>
            </w:r>
            <w:r w:rsidRPr="000C70E6">
              <w:rPr>
                <w:rFonts w:ascii="Garamond" w:hAnsi="Garamond" w:cs="Arial"/>
                <w:szCs w:val="20"/>
              </w:rPr>
              <w:br/>
            </w:r>
          </w:p>
        </w:tc>
      </w:tr>
      <w:bookmarkEnd w:id="3"/>
    </w:tbl>
    <w:p w:rsidR="00015737" w:rsidRPr="000C70E6" w:rsidRDefault="00015737" w:rsidP="00AF60F6">
      <w:pPr>
        <w:spacing w:after="0" w:line="240" w:lineRule="auto"/>
        <w:rPr>
          <w:rFonts w:ascii="Garamond" w:hAnsi="Garamond"/>
        </w:rPr>
      </w:pPr>
    </w:p>
    <w:sectPr w:rsidR="00015737" w:rsidRPr="000C70E6" w:rsidSect="00CA34E6">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CE" w:rsidRDefault="008126CE" w:rsidP="005B2D29">
      <w:pPr>
        <w:spacing w:after="0" w:line="240" w:lineRule="auto"/>
      </w:pPr>
      <w:r>
        <w:separator/>
      </w:r>
    </w:p>
  </w:endnote>
  <w:endnote w:type="continuationSeparator" w:id="0">
    <w:p w:rsidR="008126CE" w:rsidRDefault="008126CE" w:rsidP="005B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lgunGothic-Semilight">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306414"/>
      <w:docPartObj>
        <w:docPartGallery w:val="Page Numbers (Bottom of Page)"/>
        <w:docPartUnique/>
      </w:docPartObj>
    </w:sdtPr>
    <w:sdtEndPr>
      <w:rPr>
        <w:rFonts w:ascii="Garamond" w:hAnsi="Garamond"/>
      </w:rPr>
    </w:sdtEndPr>
    <w:sdtContent>
      <w:p w:rsidR="005B2D29" w:rsidRPr="005B2D29" w:rsidRDefault="005B2D29">
        <w:pPr>
          <w:pStyle w:val="Noga"/>
          <w:jc w:val="center"/>
          <w:rPr>
            <w:rFonts w:ascii="Garamond" w:hAnsi="Garamond"/>
          </w:rPr>
        </w:pPr>
        <w:r w:rsidRPr="005B2D29">
          <w:rPr>
            <w:rFonts w:ascii="Garamond" w:hAnsi="Garamond"/>
          </w:rPr>
          <w:fldChar w:fldCharType="begin"/>
        </w:r>
        <w:r w:rsidRPr="005B2D29">
          <w:rPr>
            <w:rFonts w:ascii="Garamond" w:hAnsi="Garamond"/>
          </w:rPr>
          <w:instrText>PAGE   \* MERGEFORMAT</w:instrText>
        </w:r>
        <w:r w:rsidRPr="005B2D29">
          <w:rPr>
            <w:rFonts w:ascii="Garamond" w:hAnsi="Garamond"/>
          </w:rPr>
          <w:fldChar w:fldCharType="separate"/>
        </w:r>
        <w:r w:rsidR="00CE6F96">
          <w:rPr>
            <w:rFonts w:ascii="Garamond" w:hAnsi="Garamond"/>
            <w:noProof/>
          </w:rPr>
          <w:t>4</w:t>
        </w:r>
        <w:r w:rsidRPr="005B2D29">
          <w:rPr>
            <w:rFonts w:ascii="Garamond" w:hAnsi="Garamond"/>
          </w:rPr>
          <w:fldChar w:fldCharType="end"/>
        </w:r>
      </w:p>
    </w:sdtContent>
  </w:sdt>
  <w:p w:rsidR="005B2D29" w:rsidRDefault="005B2D2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CE" w:rsidRDefault="008126CE" w:rsidP="005B2D29">
      <w:pPr>
        <w:spacing w:after="0" w:line="240" w:lineRule="auto"/>
      </w:pPr>
      <w:r>
        <w:separator/>
      </w:r>
    </w:p>
  </w:footnote>
  <w:footnote w:type="continuationSeparator" w:id="0">
    <w:p w:rsidR="008126CE" w:rsidRDefault="008126CE" w:rsidP="005B2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417"/>
    <w:multiLevelType w:val="hybridMultilevel"/>
    <w:tmpl w:val="91109DC4"/>
    <w:lvl w:ilvl="0" w:tplc="B2FABD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203B99"/>
    <w:multiLevelType w:val="hybridMultilevel"/>
    <w:tmpl w:val="1F240C4C"/>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E36BFA"/>
    <w:multiLevelType w:val="hybridMultilevel"/>
    <w:tmpl w:val="3EBC0CA2"/>
    <w:lvl w:ilvl="0" w:tplc="272873F2">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734764"/>
    <w:multiLevelType w:val="hybridMultilevel"/>
    <w:tmpl w:val="4A1CA7CA"/>
    <w:lvl w:ilvl="0" w:tplc="24F2C024">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341F5629"/>
    <w:multiLevelType w:val="hybridMultilevel"/>
    <w:tmpl w:val="E3CEFAD6"/>
    <w:lvl w:ilvl="0" w:tplc="DBD2ACD4">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902504"/>
    <w:multiLevelType w:val="hybridMultilevel"/>
    <w:tmpl w:val="AC68C660"/>
    <w:name w:val="WW8Num42322"/>
    <w:lvl w:ilvl="0" w:tplc="5346FDDC">
      <w:start w:val="10"/>
      <w:numFmt w:val="bullet"/>
      <w:lvlText w:val="-"/>
      <w:lvlJc w:val="left"/>
      <w:pPr>
        <w:tabs>
          <w:tab w:val="num" w:pos="1211"/>
        </w:tabs>
        <w:ind w:left="1211" w:hanging="360"/>
      </w:pPr>
      <w:rPr>
        <w:rFonts w:ascii="Tahoma" w:eastAsia="Times New Roman" w:hAnsi="Tahoma" w:cs="Tahoma" w:hint="default"/>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35751155"/>
    <w:multiLevelType w:val="hybridMultilevel"/>
    <w:tmpl w:val="221CF4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942B36"/>
    <w:multiLevelType w:val="hybridMultilevel"/>
    <w:tmpl w:val="F1F287BA"/>
    <w:lvl w:ilvl="0" w:tplc="73168AD4">
      <w:numFmt w:val="bullet"/>
      <w:lvlText w:val="-"/>
      <w:lvlJc w:val="left"/>
      <w:pPr>
        <w:ind w:left="1440" w:hanging="360"/>
      </w:pPr>
      <w:rPr>
        <w:rFonts w:ascii="Calibri" w:eastAsiaTheme="minorHAns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9CE5E14"/>
    <w:multiLevelType w:val="hybridMultilevel"/>
    <w:tmpl w:val="02E0B5EA"/>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4000710B"/>
    <w:multiLevelType w:val="hybridMultilevel"/>
    <w:tmpl w:val="110A095C"/>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B29EE"/>
    <w:multiLevelType w:val="hybridMultilevel"/>
    <w:tmpl w:val="1E0C273E"/>
    <w:lvl w:ilvl="0" w:tplc="D6840C94">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5342F1B"/>
    <w:multiLevelType w:val="hybridMultilevel"/>
    <w:tmpl w:val="C2941F52"/>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BE0AF9"/>
    <w:multiLevelType w:val="hybridMultilevel"/>
    <w:tmpl w:val="D3BC6ACC"/>
    <w:lvl w:ilvl="0" w:tplc="A9687CB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2B0640"/>
    <w:multiLevelType w:val="hybridMultilevel"/>
    <w:tmpl w:val="EAA2D132"/>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961030"/>
    <w:multiLevelType w:val="hybridMultilevel"/>
    <w:tmpl w:val="5A5AC0BE"/>
    <w:lvl w:ilvl="0" w:tplc="EE5826C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AD0F4A"/>
    <w:multiLevelType w:val="hybridMultilevel"/>
    <w:tmpl w:val="6624D078"/>
    <w:lvl w:ilvl="0" w:tplc="FFFFFFFF">
      <w:start w:val="16"/>
      <w:numFmt w:val="bullet"/>
      <w:lvlText w:val="-"/>
      <w:lvlJc w:val="left"/>
      <w:pPr>
        <w:ind w:left="720" w:hanging="360"/>
      </w:pPr>
      <w:rPr>
        <w:rFonts w:ascii="Times New Roman" w:eastAsia="Times New Roman" w:hAnsi="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6F4E93"/>
    <w:multiLevelType w:val="hybridMultilevel"/>
    <w:tmpl w:val="474A5450"/>
    <w:lvl w:ilvl="0" w:tplc="F6BC36F4">
      <w:numFmt w:val="bullet"/>
      <w:lvlText w:val="-"/>
      <w:lvlJc w:val="left"/>
      <w:pPr>
        <w:ind w:left="720" w:hanging="360"/>
      </w:pPr>
      <w:rPr>
        <w:rFonts w:ascii="MalgunGothic-Semilight" w:eastAsia="Calibri" w:hAnsi="MalgunGothic-Semilight" w:cs="MalgunGothic-Semi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FA3770"/>
    <w:multiLevelType w:val="hybridMultilevel"/>
    <w:tmpl w:val="67D0FBA4"/>
    <w:lvl w:ilvl="0" w:tplc="6018D734">
      <w:numFmt w:val="bullet"/>
      <w:lvlText w:val="−"/>
      <w:lvlJc w:val="left"/>
      <w:pPr>
        <w:ind w:left="720" w:hanging="36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3"/>
  </w:num>
  <w:num w:numId="5">
    <w:abstractNumId w:val="1"/>
  </w:num>
  <w:num w:numId="6">
    <w:abstractNumId w:val="14"/>
  </w:num>
  <w:num w:numId="7">
    <w:abstractNumId w:val="0"/>
  </w:num>
  <w:num w:numId="8">
    <w:abstractNumId w:val="6"/>
  </w:num>
  <w:num w:numId="9">
    <w:abstractNumId w:val="8"/>
  </w:num>
  <w:num w:numId="10">
    <w:abstractNumId w:val="3"/>
  </w:num>
  <w:num w:numId="11">
    <w:abstractNumId w:val="2"/>
  </w:num>
  <w:num w:numId="12">
    <w:abstractNumId w:val="9"/>
  </w:num>
  <w:num w:numId="13">
    <w:abstractNumId w:val="7"/>
  </w:num>
  <w:num w:numId="14">
    <w:abstractNumId w:val="11"/>
  </w:num>
  <w:num w:numId="15">
    <w:abstractNumId w:val="16"/>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D8"/>
    <w:rsid w:val="00015737"/>
    <w:rsid w:val="00021A60"/>
    <w:rsid w:val="00050892"/>
    <w:rsid w:val="000707EF"/>
    <w:rsid w:val="000A4792"/>
    <w:rsid w:val="000C70E6"/>
    <w:rsid w:val="000D25E2"/>
    <w:rsid w:val="000D7937"/>
    <w:rsid w:val="000E3A6A"/>
    <w:rsid w:val="000F708A"/>
    <w:rsid w:val="000F7305"/>
    <w:rsid w:val="001054A0"/>
    <w:rsid w:val="00122141"/>
    <w:rsid w:val="001345B2"/>
    <w:rsid w:val="00146F01"/>
    <w:rsid w:val="00151362"/>
    <w:rsid w:val="001C0B83"/>
    <w:rsid w:val="00224007"/>
    <w:rsid w:val="002426EB"/>
    <w:rsid w:val="002850D1"/>
    <w:rsid w:val="00287BC9"/>
    <w:rsid w:val="002D7632"/>
    <w:rsid w:val="002F1E2B"/>
    <w:rsid w:val="002F4001"/>
    <w:rsid w:val="003A57E0"/>
    <w:rsid w:val="003B32EF"/>
    <w:rsid w:val="003E2639"/>
    <w:rsid w:val="003F252D"/>
    <w:rsid w:val="00443DC6"/>
    <w:rsid w:val="00460B71"/>
    <w:rsid w:val="004716C6"/>
    <w:rsid w:val="00473683"/>
    <w:rsid w:val="004A7EE9"/>
    <w:rsid w:val="004E71E4"/>
    <w:rsid w:val="00502CBE"/>
    <w:rsid w:val="00512DC5"/>
    <w:rsid w:val="0052207C"/>
    <w:rsid w:val="0057621B"/>
    <w:rsid w:val="0058134B"/>
    <w:rsid w:val="005A55EA"/>
    <w:rsid w:val="005B2D29"/>
    <w:rsid w:val="005B7499"/>
    <w:rsid w:val="005E4F96"/>
    <w:rsid w:val="00650CAA"/>
    <w:rsid w:val="0065209C"/>
    <w:rsid w:val="00666FE1"/>
    <w:rsid w:val="00683734"/>
    <w:rsid w:val="006C04B1"/>
    <w:rsid w:val="006C740C"/>
    <w:rsid w:val="006E2290"/>
    <w:rsid w:val="00726502"/>
    <w:rsid w:val="00736D3D"/>
    <w:rsid w:val="007705BA"/>
    <w:rsid w:val="00790397"/>
    <w:rsid w:val="00793A41"/>
    <w:rsid w:val="00793E7F"/>
    <w:rsid w:val="007E7C75"/>
    <w:rsid w:val="008126CE"/>
    <w:rsid w:val="0082443E"/>
    <w:rsid w:val="008476EA"/>
    <w:rsid w:val="008555F8"/>
    <w:rsid w:val="0088216D"/>
    <w:rsid w:val="008947AA"/>
    <w:rsid w:val="008B06DB"/>
    <w:rsid w:val="008E3B3B"/>
    <w:rsid w:val="0090552B"/>
    <w:rsid w:val="00923D5B"/>
    <w:rsid w:val="00984CD8"/>
    <w:rsid w:val="009B492A"/>
    <w:rsid w:val="009C1FE1"/>
    <w:rsid w:val="009D607B"/>
    <w:rsid w:val="009E5B34"/>
    <w:rsid w:val="00A373FC"/>
    <w:rsid w:val="00A729E3"/>
    <w:rsid w:val="00A81BF2"/>
    <w:rsid w:val="00AA303C"/>
    <w:rsid w:val="00AF60F6"/>
    <w:rsid w:val="00B542C6"/>
    <w:rsid w:val="00B56006"/>
    <w:rsid w:val="00B80A71"/>
    <w:rsid w:val="00BB33CF"/>
    <w:rsid w:val="00BE7F7B"/>
    <w:rsid w:val="00C018FF"/>
    <w:rsid w:val="00C72114"/>
    <w:rsid w:val="00CA34E6"/>
    <w:rsid w:val="00CC052D"/>
    <w:rsid w:val="00CD1282"/>
    <w:rsid w:val="00CE6F96"/>
    <w:rsid w:val="00CF09C7"/>
    <w:rsid w:val="00D01F4B"/>
    <w:rsid w:val="00D372D2"/>
    <w:rsid w:val="00D4791F"/>
    <w:rsid w:val="00D54617"/>
    <w:rsid w:val="00D76831"/>
    <w:rsid w:val="00D842E6"/>
    <w:rsid w:val="00D938A8"/>
    <w:rsid w:val="00DA635A"/>
    <w:rsid w:val="00DC07CB"/>
    <w:rsid w:val="00DC0B24"/>
    <w:rsid w:val="00DD431E"/>
    <w:rsid w:val="00E2242E"/>
    <w:rsid w:val="00E25EE3"/>
    <w:rsid w:val="00E40441"/>
    <w:rsid w:val="00E467CF"/>
    <w:rsid w:val="00E75BEA"/>
    <w:rsid w:val="00E82928"/>
    <w:rsid w:val="00EB7D09"/>
    <w:rsid w:val="00ED3903"/>
    <w:rsid w:val="00ED5F9D"/>
    <w:rsid w:val="00ED7D8F"/>
    <w:rsid w:val="00EE215F"/>
    <w:rsid w:val="00F26483"/>
    <w:rsid w:val="00F51E81"/>
    <w:rsid w:val="00F6311C"/>
    <w:rsid w:val="00F92AFE"/>
    <w:rsid w:val="00F9621D"/>
    <w:rsid w:val="00FD1619"/>
    <w:rsid w:val="00FD19CF"/>
    <w:rsid w:val="00FF6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DF465-0D39-4AE4-9AEB-53816432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4CD8"/>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984CD8"/>
    <w:pPr>
      <w:spacing w:before="360" w:line="276" w:lineRule="auto"/>
      <w:ind w:left="0"/>
      <w:outlineLvl w:val="0"/>
    </w:pPr>
    <w:rPr>
      <w:rFonts w:ascii="Arial" w:hAnsi="Arial"/>
      <w:b/>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CD8"/>
    <w:rPr>
      <w:rFonts w:ascii="Arial" w:eastAsia="Calibri" w:hAnsi="Arial" w:cs="Times New Roman"/>
      <w:b/>
      <w:szCs w:val="24"/>
      <w:lang w:eastAsia="sl-SI"/>
    </w:rPr>
  </w:style>
  <w:style w:type="paragraph" w:styleId="Odstavekseznama">
    <w:name w:val="List Paragraph"/>
    <w:basedOn w:val="Navaden"/>
    <w:link w:val="OdstavekseznamaZnak"/>
    <w:uiPriority w:val="34"/>
    <w:qFormat/>
    <w:rsid w:val="00984CD8"/>
    <w:pPr>
      <w:spacing w:before="200" w:after="0" w:line="240" w:lineRule="auto"/>
      <w:ind w:left="720"/>
      <w:contextualSpacing/>
    </w:pPr>
    <w:rPr>
      <w:rFonts w:ascii="Myriad Pro" w:hAnsi="Myriad Pro"/>
      <w:lang w:eastAsia="sl-SI"/>
    </w:rPr>
  </w:style>
  <w:style w:type="table" w:styleId="Tabelamrea">
    <w:name w:val="Table Grid"/>
    <w:basedOn w:val="Navadnatabela"/>
    <w:uiPriority w:val="59"/>
    <w:rsid w:val="00984CD8"/>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984CD8"/>
    <w:rPr>
      <w:rFonts w:ascii="Myriad Pro" w:eastAsia="Calibri" w:hAnsi="Myriad Pro" w:cs="Times New Roman"/>
      <w:sz w:val="20"/>
      <w:lang w:eastAsia="sl-SI"/>
    </w:rPr>
  </w:style>
  <w:style w:type="table" w:customStyle="1" w:styleId="TableGrid2">
    <w:name w:val="Table Grid2"/>
    <w:basedOn w:val="Navadnatabela"/>
    <w:next w:val="Tabelamrea"/>
    <w:uiPriority w:val="39"/>
    <w:rsid w:val="0098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azec">
    <w:name w:val="Obrazec"/>
    <w:basedOn w:val="Navaden"/>
    <w:link w:val="ObrazecChar"/>
    <w:qFormat/>
    <w:rsid w:val="00984CD8"/>
    <w:pPr>
      <w:jc w:val="right"/>
    </w:pPr>
    <w:rPr>
      <w:rFonts w:cs="Arial"/>
      <w:b/>
    </w:rPr>
  </w:style>
  <w:style w:type="character" w:customStyle="1" w:styleId="ObrazecChar">
    <w:name w:val="Obrazec Char"/>
    <w:basedOn w:val="Privzetapisavaodstavka"/>
    <w:link w:val="Obrazec"/>
    <w:rsid w:val="00984CD8"/>
    <w:rPr>
      <w:rFonts w:ascii="Arial" w:eastAsia="Calibri" w:hAnsi="Arial" w:cs="Arial"/>
      <w:b/>
      <w:sz w:val="20"/>
    </w:rPr>
  </w:style>
  <w:style w:type="paragraph" w:customStyle="1" w:styleId="BodyText21">
    <w:name w:val="Body Text 21"/>
    <w:basedOn w:val="Navaden"/>
    <w:rsid w:val="006E2290"/>
    <w:pPr>
      <w:spacing w:after="0" w:line="240" w:lineRule="auto"/>
      <w:ind w:left="426" w:hanging="426"/>
    </w:pPr>
    <w:rPr>
      <w:rFonts w:ascii="Arial Narrow" w:eastAsia="Times New Roman" w:hAnsi="Arial Narrow"/>
      <w:szCs w:val="20"/>
      <w:lang w:eastAsia="sl-SI"/>
    </w:rPr>
  </w:style>
  <w:style w:type="paragraph" w:styleId="Besedilooblaka">
    <w:name w:val="Balloon Text"/>
    <w:basedOn w:val="Navaden"/>
    <w:link w:val="BesedilooblakaZnak"/>
    <w:uiPriority w:val="99"/>
    <w:semiHidden/>
    <w:unhideWhenUsed/>
    <w:rsid w:val="00CF09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09C7"/>
    <w:rPr>
      <w:rFonts w:ascii="Segoe UI" w:eastAsia="Calibri" w:hAnsi="Segoe UI" w:cs="Segoe UI"/>
      <w:sz w:val="18"/>
      <w:szCs w:val="18"/>
    </w:rPr>
  </w:style>
  <w:style w:type="character" w:styleId="Hiperpovezava">
    <w:name w:val="Hyperlink"/>
    <w:uiPriority w:val="99"/>
    <w:unhideWhenUsed/>
    <w:rsid w:val="00443DC6"/>
    <w:rPr>
      <w:color w:val="0000FF"/>
      <w:u w:val="single"/>
    </w:rPr>
  </w:style>
  <w:style w:type="paragraph" w:customStyle="1" w:styleId="Default">
    <w:name w:val="Default"/>
    <w:rsid w:val="00923D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ripombasklic">
    <w:name w:val="annotation reference"/>
    <w:basedOn w:val="Privzetapisavaodstavka"/>
    <w:uiPriority w:val="99"/>
    <w:semiHidden/>
    <w:unhideWhenUsed/>
    <w:rsid w:val="000A4792"/>
    <w:rPr>
      <w:sz w:val="16"/>
      <w:szCs w:val="16"/>
    </w:rPr>
  </w:style>
  <w:style w:type="paragraph" w:styleId="Pripombabesedilo">
    <w:name w:val="annotation text"/>
    <w:basedOn w:val="Navaden"/>
    <w:link w:val="PripombabesediloZnak"/>
    <w:uiPriority w:val="99"/>
    <w:semiHidden/>
    <w:unhideWhenUsed/>
    <w:rsid w:val="000A4792"/>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479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A4792"/>
    <w:rPr>
      <w:b/>
      <w:bCs/>
    </w:rPr>
  </w:style>
  <w:style w:type="character" w:customStyle="1" w:styleId="ZadevapripombeZnak">
    <w:name w:val="Zadeva pripombe Znak"/>
    <w:basedOn w:val="PripombabesediloZnak"/>
    <w:link w:val="Zadevapripombe"/>
    <w:uiPriority w:val="99"/>
    <w:semiHidden/>
    <w:rsid w:val="000A4792"/>
    <w:rPr>
      <w:rFonts w:ascii="Arial" w:eastAsia="Calibri" w:hAnsi="Arial" w:cs="Times New Roman"/>
      <w:b/>
      <w:bCs/>
      <w:sz w:val="20"/>
      <w:szCs w:val="20"/>
    </w:rPr>
  </w:style>
  <w:style w:type="paragraph" w:styleId="Telobesedila-zamik">
    <w:name w:val="Body Text Indent"/>
    <w:basedOn w:val="Navaden"/>
    <w:link w:val="Telobesedila-zamikZnak"/>
    <w:rsid w:val="00B56006"/>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B56006"/>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iPriority w:val="99"/>
    <w:semiHidden/>
    <w:unhideWhenUsed/>
    <w:rsid w:val="00B56006"/>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B56006"/>
    <w:rPr>
      <w:rFonts w:ascii="Arial" w:eastAsia="Calibri" w:hAnsi="Arial" w:cs="Times New Roman"/>
      <w:sz w:val="20"/>
    </w:rPr>
  </w:style>
  <w:style w:type="paragraph" w:styleId="Glava">
    <w:name w:val="header"/>
    <w:basedOn w:val="Navaden"/>
    <w:link w:val="GlavaZnak"/>
    <w:uiPriority w:val="99"/>
    <w:unhideWhenUsed/>
    <w:rsid w:val="005B2D29"/>
    <w:pPr>
      <w:tabs>
        <w:tab w:val="center" w:pos="4536"/>
        <w:tab w:val="right" w:pos="9072"/>
      </w:tabs>
      <w:spacing w:after="0" w:line="240" w:lineRule="auto"/>
    </w:pPr>
  </w:style>
  <w:style w:type="character" w:customStyle="1" w:styleId="GlavaZnak">
    <w:name w:val="Glava Znak"/>
    <w:basedOn w:val="Privzetapisavaodstavka"/>
    <w:link w:val="Glava"/>
    <w:uiPriority w:val="99"/>
    <w:rsid w:val="005B2D29"/>
    <w:rPr>
      <w:rFonts w:ascii="Arial" w:eastAsia="Calibri" w:hAnsi="Arial" w:cs="Times New Roman"/>
      <w:sz w:val="20"/>
    </w:rPr>
  </w:style>
  <w:style w:type="paragraph" w:styleId="Noga">
    <w:name w:val="footer"/>
    <w:basedOn w:val="Navaden"/>
    <w:link w:val="NogaZnak"/>
    <w:uiPriority w:val="99"/>
    <w:unhideWhenUsed/>
    <w:rsid w:val="005B2D29"/>
    <w:pPr>
      <w:tabs>
        <w:tab w:val="center" w:pos="4536"/>
        <w:tab w:val="right" w:pos="9072"/>
      </w:tabs>
      <w:spacing w:after="0" w:line="240" w:lineRule="auto"/>
    </w:pPr>
  </w:style>
  <w:style w:type="character" w:customStyle="1" w:styleId="NogaZnak">
    <w:name w:val="Noga Znak"/>
    <w:basedOn w:val="Privzetapisavaodstavka"/>
    <w:link w:val="Noga"/>
    <w:uiPriority w:val="99"/>
    <w:rsid w:val="005B2D29"/>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CE3F7E-FC81-4C63-B413-F0319F23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1368</Words>
  <Characters>7804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14</cp:revision>
  <cp:lastPrinted>2018-10-26T12:17:00Z</cp:lastPrinted>
  <dcterms:created xsi:type="dcterms:W3CDTF">2020-03-02T10:43:00Z</dcterms:created>
  <dcterms:modified xsi:type="dcterms:W3CDTF">2020-04-21T12:34:00Z</dcterms:modified>
</cp:coreProperties>
</file>