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460E" w14:textId="77777777" w:rsidR="00984CD8" w:rsidRPr="00E04A89" w:rsidRDefault="00984CD8" w:rsidP="00CA34E6">
      <w:pPr>
        <w:pStyle w:val="Obrazec"/>
        <w:spacing w:after="0"/>
        <w:rPr>
          <w:rFonts w:ascii="Garamond" w:hAnsi="Garamond"/>
        </w:rPr>
      </w:pPr>
      <w:bookmarkStart w:id="0" w:name="_Toc436814729"/>
      <w:bookmarkStart w:id="1" w:name="_Toc449014024"/>
      <w:bookmarkStart w:id="2" w:name="_Toc449088164"/>
      <w:r w:rsidRPr="00E04A89">
        <w:rPr>
          <w:rFonts w:ascii="Garamond" w:hAnsi="Garamond"/>
        </w:rPr>
        <w:t>OBR-1</w:t>
      </w:r>
      <w:bookmarkEnd w:id="0"/>
      <w:bookmarkEnd w:id="1"/>
      <w:bookmarkEnd w:id="2"/>
    </w:p>
    <w:tbl>
      <w:tblPr>
        <w:tblStyle w:val="Tabelamrea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984CD8" w:rsidRPr="00E04A89" w14:paraId="39622BA1" w14:textId="77777777" w:rsidTr="006C77B9">
        <w:trPr>
          <w:trHeight w:val="28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36F37B6" w14:textId="77777777" w:rsidR="00984CD8" w:rsidRPr="00E04A89" w:rsidRDefault="00D54617" w:rsidP="006C77B9">
            <w:pPr>
              <w:pStyle w:val="Naslov1"/>
              <w:outlineLvl w:val="0"/>
              <w:rPr>
                <w:rFonts w:ascii="Garamond" w:hAnsi="Garamond"/>
              </w:rPr>
            </w:pPr>
            <w:r w:rsidRPr="00E04A89">
              <w:rPr>
                <w:rFonts w:ascii="Garamond" w:hAnsi="Garamond"/>
              </w:rPr>
              <w:t>Predračun</w:t>
            </w:r>
            <w:r w:rsidR="00984CD8" w:rsidRPr="00E04A89">
              <w:rPr>
                <w:rFonts w:ascii="Garamond" w:hAnsi="Garamond"/>
              </w:rPr>
              <w:t xml:space="preserve"> št.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0CB93CE7" w14:textId="77777777" w:rsidR="00984CD8" w:rsidRPr="00E04A89" w:rsidRDefault="00984CD8" w:rsidP="006C77B9">
            <w:pPr>
              <w:pStyle w:val="Naslov1"/>
              <w:outlineLvl w:val="0"/>
              <w:rPr>
                <w:rFonts w:ascii="Garamond" w:hAnsi="Garamond"/>
              </w:rPr>
            </w:pPr>
          </w:p>
        </w:tc>
      </w:tr>
    </w:tbl>
    <w:p w14:paraId="0630A4CC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132EC967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02E560C5" w14:textId="607F696A" w:rsidR="001345B2" w:rsidRPr="00E04A89" w:rsidRDefault="001345B2" w:rsidP="001345B2">
      <w:pPr>
        <w:spacing w:before="240"/>
        <w:rPr>
          <w:rFonts w:ascii="Garamond" w:hAnsi="Garamond" w:cs="Arial"/>
        </w:rPr>
      </w:pPr>
      <w:bookmarkStart w:id="3" w:name="_Toc449088169"/>
      <w:r w:rsidRPr="00E04A89">
        <w:rPr>
          <w:rFonts w:ascii="Garamond" w:hAnsi="Garamond" w:cs="Arial"/>
        </w:rPr>
        <w:t>Ponudnik s podpisom tega obrazca izjavlja, da je preučil dokumentacijo v zvezi z javnim naročilom in da je pripravljen sprejeti vse pogoje. Ponudnik s podpisom te izjave kazensko in materialno odgovarja, da ponujeno blago izpolnjuje zahteve naročnika ali boljše.</w:t>
      </w:r>
    </w:p>
    <w:p w14:paraId="22702CC7" w14:textId="083114CB" w:rsidR="001345B2" w:rsidRPr="00E04A89" w:rsidRDefault="001345B2" w:rsidP="002D5A31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Predmet naročila </w:t>
      </w:r>
      <w:r w:rsidR="000E3A6A" w:rsidRPr="00E04A89">
        <w:rPr>
          <w:rFonts w:ascii="Garamond" w:hAnsi="Garamond" w:cs="Arial"/>
        </w:rPr>
        <w:t>je</w:t>
      </w:r>
      <w:r w:rsidRPr="00E04A89">
        <w:rPr>
          <w:rFonts w:ascii="Garamond" w:hAnsi="Garamond" w:cs="Arial"/>
        </w:rPr>
        <w:t xml:space="preserve"> </w:t>
      </w:r>
      <w:r w:rsidR="00BD7704" w:rsidRPr="00E04A89">
        <w:rPr>
          <w:rFonts w:ascii="Garamond" w:hAnsi="Garamond" w:cs="Arial"/>
        </w:rPr>
        <w:t xml:space="preserve">nakup, dobava in instalacija </w:t>
      </w:r>
      <w:r w:rsidR="00470799" w:rsidRPr="00470799">
        <w:rPr>
          <w:rFonts w:ascii="Garamond" w:hAnsi="Garamond" w:cs="Arial"/>
        </w:rPr>
        <w:t>dinamičnega mehanskega analizatorja</w:t>
      </w:r>
      <w:r w:rsidR="00470799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</w:rPr>
        <w:t xml:space="preserve">naročnika UL, Biotehniška fakulteta, Jamnikarjeva 101, 1000 Ljubljana. </w:t>
      </w:r>
    </w:p>
    <w:p w14:paraId="7AC6BF04" w14:textId="77777777" w:rsidR="000E3A6A" w:rsidRPr="00E04A89" w:rsidRDefault="000E3A6A" w:rsidP="000E3A6A">
      <w:pPr>
        <w:spacing w:after="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 xml:space="preserve">Servis in rezervni deli: </w:t>
      </w:r>
    </w:p>
    <w:p w14:paraId="575BBFD2" w14:textId="6E2ABF52" w:rsidR="00C76D49" w:rsidRPr="00C76D49" w:rsidRDefault="00363B01" w:rsidP="00C76D49">
      <w:pPr>
        <w:pStyle w:val="Odstavekseznama"/>
        <w:numPr>
          <w:ilvl w:val="0"/>
          <w:numId w:val="4"/>
        </w:numPr>
        <w:rPr>
          <w:rFonts w:ascii="Garamond" w:hAnsi="Garamond" w:cs="Arial"/>
          <w:szCs w:val="20"/>
        </w:rPr>
      </w:pPr>
      <w:r w:rsidRPr="00C76D49">
        <w:rPr>
          <w:rFonts w:ascii="Garamond" w:hAnsi="Garamond" w:cs="Arial"/>
          <w:szCs w:val="20"/>
        </w:rPr>
        <w:t>v primeru okvare in napak na instalirani opremi zagotavljanje odzivnega časa servisa v roku 48 ur od prijave napake</w:t>
      </w:r>
      <w:bookmarkStart w:id="4" w:name="_GoBack"/>
      <w:bookmarkEnd w:id="4"/>
      <w:r w:rsidR="000E3A6A" w:rsidRPr="00E475F4">
        <w:rPr>
          <w:rFonts w:ascii="Garamond" w:hAnsi="Garamond" w:cs="Arial"/>
          <w:szCs w:val="20"/>
        </w:rPr>
        <w:t>,</w:t>
      </w:r>
      <w:r w:rsidR="00C76D49" w:rsidRPr="00E475F4">
        <w:rPr>
          <w:rFonts w:ascii="Garamond" w:hAnsi="Garamond" w:cs="Arial"/>
          <w:szCs w:val="20"/>
        </w:rPr>
        <w:t xml:space="preserve"> č</w:t>
      </w:r>
      <w:r w:rsidR="009778AF" w:rsidRPr="00E475F4">
        <w:rPr>
          <w:rFonts w:ascii="Garamond" w:hAnsi="Garamond" w:cs="Arial"/>
          <w:szCs w:val="20"/>
        </w:rPr>
        <w:t xml:space="preserve">as za odpravo napak je največ </w:t>
      </w:r>
      <w:r w:rsidR="00FB7557" w:rsidRPr="00E475F4">
        <w:rPr>
          <w:rFonts w:ascii="Garamond" w:hAnsi="Garamond" w:cs="Arial"/>
          <w:szCs w:val="20"/>
        </w:rPr>
        <w:t>30</w:t>
      </w:r>
      <w:r w:rsidR="00C76D49" w:rsidRPr="00E475F4">
        <w:rPr>
          <w:rFonts w:ascii="Garamond" w:hAnsi="Garamond" w:cs="Arial"/>
          <w:szCs w:val="20"/>
        </w:rPr>
        <w:t xml:space="preserve"> koledarskih dni,</w:t>
      </w:r>
    </w:p>
    <w:p w14:paraId="16CA201F" w14:textId="77777777" w:rsidR="000E3A6A" w:rsidRPr="00E04A89" w:rsidRDefault="000E3A6A" w:rsidP="00B542C6">
      <w:pPr>
        <w:pStyle w:val="Odstavekseznama"/>
        <w:numPr>
          <w:ilvl w:val="0"/>
          <w:numId w:val="4"/>
        </w:numPr>
        <w:spacing w:line="276" w:lineRule="auto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>morebitne napake se sporoča v pisni obliki (e-pošta),</w:t>
      </w:r>
    </w:p>
    <w:p w14:paraId="633F0972" w14:textId="211FDB79" w:rsidR="000E3A6A" w:rsidRPr="00E04A89" w:rsidRDefault="000E3A6A" w:rsidP="00470799">
      <w:pPr>
        <w:pStyle w:val="Odstavekseznama"/>
        <w:numPr>
          <w:ilvl w:val="0"/>
          <w:numId w:val="4"/>
        </w:numPr>
        <w:spacing w:before="0" w:line="276" w:lineRule="auto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>doba zagotavljanja re</w:t>
      </w:r>
      <w:r w:rsidR="00D4791F" w:rsidRPr="00E04A89">
        <w:rPr>
          <w:rFonts w:ascii="Garamond" w:hAnsi="Garamond" w:cs="Arial"/>
          <w:szCs w:val="20"/>
        </w:rPr>
        <w:t xml:space="preserve">zervnih delov in servisiranja: </w:t>
      </w:r>
      <w:r w:rsidR="00F9621D" w:rsidRPr="00E04A89">
        <w:rPr>
          <w:rFonts w:ascii="Garamond" w:hAnsi="Garamond" w:cs="Arial"/>
          <w:szCs w:val="20"/>
        </w:rPr>
        <w:t>7</w:t>
      </w:r>
      <w:r w:rsidRPr="00E04A89">
        <w:rPr>
          <w:rFonts w:ascii="Garamond" w:hAnsi="Garamond" w:cs="Arial"/>
          <w:szCs w:val="20"/>
        </w:rPr>
        <w:t xml:space="preserve"> let po</w:t>
      </w:r>
      <w:r w:rsidR="00470799" w:rsidRPr="00470799">
        <w:rPr>
          <w:rFonts w:ascii="Garamond" w:hAnsi="Garamond" w:cs="Arial"/>
          <w:szCs w:val="20"/>
        </w:rPr>
        <w:t xml:space="preserve"> zaključeni instalaciji ponujene opreme</w:t>
      </w:r>
      <w:r w:rsidRPr="00E04A89">
        <w:rPr>
          <w:rFonts w:ascii="Garamond" w:hAnsi="Garamond" w:cs="Arial"/>
          <w:szCs w:val="20"/>
        </w:rPr>
        <w:t>.</w:t>
      </w:r>
    </w:p>
    <w:p w14:paraId="045A3F7F" w14:textId="77777777" w:rsidR="000E3A6A" w:rsidRPr="00E04A89" w:rsidRDefault="000E3A6A" w:rsidP="000E3A6A">
      <w:pPr>
        <w:spacing w:after="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br/>
        <w:t>Ponudnik se zavezuje, da bo ob primopredaji opreme predal:</w:t>
      </w:r>
    </w:p>
    <w:p w14:paraId="15429FE4" w14:textId="77777777" w:rsidR="000E3A6A" w:rsidRPr="00E04A89" w:rsidRDefault="000E3A6A" w:rsidP="000E3A6A">
      <w:pPr>
        <w:numPr>
          <w:ilvl w:val="0"/>
          <w:numId w:val="3"/>
        </w:numPr>
        <w:tabs>
          <w:tab w:val="left" w:pos="426"/>
        </w:tabs>
        <w:spacing w:after="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 xml:space="preserve">navodila za uporabo in vzdrževanje, programsko opremo ter ostalo dokumentacijo, </w:t>
      </w:r>
    </w:p>
    <w:p w14:paraId="37FC9C82" w14:textId="77777777" w:rsidR="000E3A6A" w:rsidRPr="00E04A89" w:rsidRDefault="000E3A6A" w:rsidP="000E3A6A">
      <w:pPr>
        <w:numPr>
          <w:ilvl w:val="0"/>
          <w:numId w:val="3"/>
        </w:numPr>
        <w:tabs>
          <w:tab w:val="left" w:pos="426"/>
        </w:tabs>
        <w:spacing w:after="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>vse garancije,</w:t>
      </w:r>
    </w:p>
    <w:p w14:paraId="710D0748" w14:textId="77777777" w:rsidR="000E3A6A" w:rsidRPr="00E04A89" w:rsidRDefault="000E3A6A" w:rsidP="000E3A6A">
      <w:pPr>
        <w:numPr>
          <w:ilvl w:val="0"/>
          <w:numId w:val="3"/>
        </w:numPr>
        <w:tabs>
          <w:tab w:val="left" w:pos="426"/>
        </w:tabs>
        <w:spacing w:after="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>vse ateste, licence in certifikate.</w:t>
      </w:r>
    </w:p>
    <w:p w14:paraId="1BDD501E" w14:textId="77777777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</w:p>
    <w:p w14:paraId="14574539" w14:textId="656C53F8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V ceno mora biti vključena tudi dostava in montaža opreme na končno mesto postavitve na UL, Biotehniška fakulteta, Oddelek za </w:t>
      </w:r>
      <w:r w:rsidR="00F9621D" w:rsidRPr="00E04A89">
        <w:rPr>
          <w:rFonts w:ascii="Garamond" w:hAnsi="Garamond" w:cs="Arial"/>
        </w:rPr>
        <w:t>lesarstvo</w:t>
      </w:r>
      <w:r w:rsidRPr="00E04A89">
        <w:rPr>
          <w:rFonts w:ascii="Garamond" w:hAnsi="Garamond" w:cs="Arial"/>
        </w:rPr>
        <w:t xml:space="preserve">, </w:t>
      </w:r>
      <w:r w:rsidR="00F9621D" w:rsidRPr="00E04A89">
        <w:rPr>
          <w:rFonts w:ascii="Garamond" w:hAnsi="Garamond" w:cs="Arial"/>
        </w:rPr>
        <w:t>Rožna dolina, Cesta VIII/34</w:t>
      </w:r>
      <w:r w:rsidR="00D4791F" w:rsidRPr="00E04A89">
        <w:rPr>
          <w:rFonts w:ascii="Garamond" w:hAnsi="Garamond" w:cs="Arial"/>
        </w:rPr>
        <w:t>, Ljubljana</w:t>
      </w:r>
      <w:r w:rsidR="00BD7704" w:rsidRPr="00E04A89">
        <w:rPr>
          <w:rFonts w:ascii="Garamond" w:hAnsi="Garamond" w:cs="Arial"/>
        </w:rPr>
        <w:t xml:space="preserve"> ter šolanje uporabnikov</w:t>
      </w:r>
      <w:r w:rsidRPr="00E04A89">
        <w:rPr>
          <w:rFonts w:ascii="Garamond" w:hAnsi="Garamond" w:cs="Arial"/>
        </w:rPr>
        <w:t>.</w:t>
      </w:r>
    </w:p>
    <w:p w14:paraId="44729254" w14:textId="77777777" w:rsidR="001345B2" w:rsidRPr="00E04A89" w:rsidRDefault="001345B2" w:rsidP="001345B2">
      <w:pPr>
        <w:tabs>
          <w:tab w:val="left" w:pos="7472"/>
        </w:tabs>
        <w:spacing w:before="24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 xml:space="preserve">Ponudnik se zavezuje izvesti to javno naročilo za znesek (vsi zneski so v EUR): </w:t>
      </w:r>
      <w:r w:rsidRPr="00E04A89">
        <w:rPr>
          <w:rFonts w:ascii="Garamond" w:hAnsi="Garamond" w:cs="Arial"/>
          <w:szCs w:val="20"/>
        </w:rPr>
        <w:tab/>
      </w:r>
    </w:p>
    <w:tbl>
      <w:tblPr>
        <w:tblStyle w:val="Tabelamrea"/>
        <w:tblW w:w="8080" w:type="dxa"/>
        <w:jc w:val="center"/>
        <w:tblLook w:val="04A0" w:firstRow="1" w:lastRow="0" w:firstColumn="1" w:lastColumn="0" w:noHBand="0" w:noVBand="1"/>
      </w:tblPr>
      <w:tblGrid>
        <w:gridCol w:w="3969"/>
        <w:gridCol w:w="4111"/>
      </w:tblGrid>
      <w:tr w:rsidR="000A4792" w:rsidRPr="00E04A89" w14:paraId="6B311914" w14:textId="4F2693CA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652FFBB" w14:textId="103F33A7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</w:rPr>
              <w:t>Skupna vrednost brez DDV</w:t>
            </w:r>
          </w:p>
        </w:tc>
        <w:tc>
          <w:tcPr>
            <w:tcW w:w="4111" w:type="dxa"/>
            <w:vAlign w:val="center"/>
          </w:tcPr>
          <w:p w14:paraId="19299475" w14:textId="7DDC859A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394CCB07" w14:textId="77777777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D09646C" w14:textId="521597E5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  <w:color w:val="000000"/>
              </w:rPr>
              <w:t>DDV</w:t>
            </w:r>
          </w:p>
        </w:tc>
        <w:tc>
          <w:tcPr>
            <w:tcW w:w="4111" w:type="dxa"/>
            <w:vAlign w:val="center"/>
          </w:tcPr>
          <w:p w14:paraId="70F670A8" w14:textId="77777777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46DF274D" w14:textId="3046468F" w:rsidTr="004372D7">
        <w:trPr>
          <w:trHeight w:val="771"/>
          <w:jc w:val="center"/>
        </w:trPr>
        <w:tc>
          <w:tcPr>
            <w:tcW w:w="3969" w:type="dxa"/>
            <w:vAlign w:val="center"/>
          </w:tcPr>
          <w:p w14:paraId="559C0688" w14:textId="193EA8DB" w:rsidR="000A4792" w:rsidRPr="00E04A89" w:rsidRDefault="000A4792" w:rsidP="00BB33CF">
            <w:pPr>
              <w:spacing w:after="0"/>
              <w:rPr>
                <w:rFonts w:ascii="Garamond" w:hAnsi="Garamond" w:cs="Arial"/>
              </w:rPr>
            </w:pPr>
            <w:r w:rsidRPr="00E04A89">
              <w:rPr>
                <w:rFonts w:ascii="Garamond" w:hAnsi="Garamond" w:cs="Arial"/>
                <w:b/>
              </w:rPr>
              <w:t>Skupna vrednost z DDV</w:t>
            </w:r>
            <w:r w:rsidRPr="00E04A89">
              <w:rPr>
                <w:rFonts w:ascii="Garamond" w:hAnsi="Garamond" w:cs="Arial"/>
                <w:b/>
                <w:color w:val="00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B36965" w14:textId="6997BF63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9DBA42B" w14:textId="77777777" w:rsidR="00D4791F" w:rsidRDefault="00D4791F" w:rsidP="00D4791F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>V ponudbeni ceni so zajeti vsi stroški in morebitni popusti.</w:t>
      </w:r>
    </w:p>
    <w:p w14:paraId="295E7B48" w14:textId="34AA7042" w:rsidR="004372D7" w:rsidRDefault="009778AF" w:rsidP="00D4791F">
      <w:pPr>
        <w:spacing w:before="240"/>
        <w:rPr>
          <w:rFonts w:ascii="Garamond" w:hAnsi="Garamond" w:cs="Arial"/>
        </w:rPr>
      </w:pPr>
      <w:r>
        <w:rPr>
          <w:rFonts w:ascii="Garamond" w:hAnsi="Garamond" w:cs="Arial"/>
        </w:rPr>
        <w:t>Dodatne</w:t>
      </w:r>
      <w:r w:rsidR="005327C1" w:rsidRPr="005327C1">
        <w:rPr>
          <w:rFonts w:ascii="Garamond" w:hAnsi="Garamond" w:cs="Arial"/>
        </w:rPr>
        <w:t xml:space="preserve"> tehnične značilnosti in možnosti programske opreme za dinamični mehanski analizator</w:t>
      </w:r>
      <w:r w:rsidR="004372D7">
        <w:rPr>
          <w:rFonts w:ascii="Garamond" w:hAnsi="Garamond" w:cs="Arial"/>
        </w:rPr>
        <w:t>*</w:t>
      </w:r>
      <w:r w:rsidR="005327C1">
        <w:rPr>
          <w:rFonts w:ascii="Garamond" w:hAnsi="Garamond" w:cs="Arial"/>
        </w:rPr>
        <w:t>:</w:t>
      </w:r>
    </w:p>
    <w:tbl>
      <w:tblPr>
        <w:tblStyle w:val="Tabelamrea"/>
        <w:tblW w:w="8080" w:type="dxa"/>
        <w:jc w:val="center"/>
        <w:tblLook w:val="04A0" w:firstRow="1" w:lastRow="0" w:firstColumn="1" w:lastColumn="0" w:noHBand="0" w:noVBand="1"/>
      </w:tblPr>
      <w:tblGrid>
        <w:gridCol w:w="3969"/>
        <w:gridCol w:w="4111"/>
      </w:tblGrid>
      <w:tr w:rsidR="005327C1" w:rsidRPr="00E04A89" w14:paraId="7AFB125E" w14:textId="77777777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431D7528" w14:textId="00D98CE2" w:rsidR="005327C1" w:rsidRPr="00E04A89" w:rsidRDefault="005327C1" w:rsidP="00D64293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474BFE">
              <w:rPr>
                <w:rFonts w:ascii="Garamond" w:hAnsi="Garamond" w:cs="Calibri"/>
              </w:rPr>
              <w:t>Elektromagnetna izvedba motorja z delovan</w:t>
            </w:r>
            <w:r>
              <w:rPr>
                <w:rFonts w:ascii="Garamond" w:hAnsi="Garamond" w:cs="Calibri"/>
              </w:rPr>
              <w:t>jem brez ležajev in brez trenja</w:t>
            </w:r>
          </w:p>
        </w:tc>
        <w:tc>
          <w:tcPr>
            <w:tcW w:w="4111" w:type="dxa"/>
            <w:vAlign w:val="center"/>
          </w:tcPr>
          <w:p w14:paraId="5C24631C" w14:textId="068BD448" w:rsidR="005327C1" w:rsidRPr="00E04A89" w:rsidRDefault="005327C1" w:rsidP="00D64293">
            <w:pPr>
              <w:spacing w:after="0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DA                         NE</w:t>
            </w:r>
          </w:p>
        </w:tc>
      </w:tr>
      <w:tr w:rsidR="005327C1" w:rsidRPr="00E04A89" w14:paraId="1B06BC19" w14:textId="77777777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0CFCA141" w14:textId="21C9C0E7" w:rsidR="005327C1" w:rsidRPr="00E04A89" w:rsidRDefault="005327C1" w:rsidP="00D64293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474BFE">
              <w:rPr>
                <w:rFonts w:ascii="Garamond" w:hAnsi="Garamond" w:cs="Calibri"/>
              </w:rPr>
              <w:t>Uporaba optičnega senzo</w:t>
            </w:r>
            <w:r>
              <w:rPr>
                <w:rFonts w:ascii="Garamond" w:hAnsi="Garamond" w:cs="Calibri"/>
              </w:rPr>
              <w:t>rja premika z visoko resolucijo</w:t>
            </w:r>
          </w:p>
        </w:tc>
        <w:tc>
          <w:tcPr>
            <w:tcW w:w="4111" w:type="dxa"/>
            <w:vAlign w:val="center"/>
          </w:tcPr>
          <w:p w14:paraId="52C2ECE4" w14:textId="5B6DC7B3" w:rsidR="005327C1" w:rsidRPr="00E04A89" w:rsidRDefault="005327C1" w:rsidP="00D64293">
            <w:pPr>
              <w:spacing w:after="0"/>
              <w:jc w:val="center"/>
              <w:rPr>
                <w:rFonts w:ascii="Garamond" w:hAnsi="Garamond" w:cs="Arial"/>
                <w:b/>
              </w:rPr>
            </w:pPr>
            <w:r w:rsidRPr="00474BFE">
              <w:rPr>
                <w:rFonts w:ascii="Garamond" w:hAnsi="Garamond" w:cs="Calibri"/>
              </w:rPr>
              <w:t>Resolucija</w:t>
            </w:r>
            <w:r w:rsidR="004372D7">
              <w:rPr>
                <w:rFonts w:ascii="Garamond" w:hAnsi="Garamond" w:cs="Calibri"/>
              </w:rPr>
              <w:t xml:space="preserve"> znaša</w:t>
            </w:r>
            <w:r w:rsidRPr="00474BFE">
              <w:rPr>
                <w:rFonts w:ascii="Garamond" w:hAnsi="Garamond" w:cs="Calibri"/>
              </w:rPr>
              <w:t xml:space="preserve"> </w:t>
            </w:r>
            <w:r w:rsidRPr="00E04A89">
              <w:rPr>
                <w:rFonts w:ascii="Garamond" w:hAnsi="Garamond" w:cs="Arial"/>
                <w:u w:val="single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E04A8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E04A89">
              <w:rPr>
                <w:rFonts w:ascii="Garamond" w:hAnsi="Garamond" w:cs="Arial"/>
                <w:u w:val="single"/>
              </w:rPr>
            </w:r>
            <w:r w:rsidRPr="00E04A89">
              <w:rPr>
                <w:rFonts w:ascii="Garamond" w:hAnsi="Garamond" w:cs="Arial"/>
                <w:u w:val="single"/>
              </w:rPr>
              <w:fldChar w:fldCharType="separate"/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fldChar w:fldCharType="end"/>
            </w:r>
            <w:r w:rsidRPr="00474BFE">
              <w:rPr>
                <w:rFonts w:ascii="Garamond" w:hAnsi="Garamond" w:cs="Calibri"/>
              </w:rPr>
              <w:t xml:space="preserve"> </w:t>
            </w:r>
            <w:proofErr w:type="spellStart"/>
            <w:r w:rsidRPr="00474BFE">
              <w:rPr>
                <w:rFonts w:ascii="Garamond" w:hAnsi="Garamond" w:cs="Calibri"/>
              </w:rPr>
              <w:t>nm</w:t>
            </w:r>
            <w:proofErr w:type="spellEnd"/>
          </w:p>
        </w:tc>
      </w:tr>
      <w:tr w:rsidR="005327C1" w:rsidRPr="00E04A89" w14:paraId="2B967A93" w14:textId="77777777" w:rsidTr="004372D7">
        <w:trPr>
          <w:trHeight w:val="771"/>
          <w:jc w:val="center"/>
        </w:trPr>
        <w:tc>
          <w:tcPr>
            <w:tcW w:w="3969" w:type="dxa"/>
            <w:vAlign w:val="center"/>
          </w:tcPr>
          <w:p w14:paraId="6C6AD9AE" w14:textId="0CF2487E" w:rsidR="005327C1" w:rsidRPr="00E04A89" w:rsidRDefault="005327C1" w:rsidP="00D64293">
            <w:pPr>
              <w:spacing w:after="0"/>
              <w:rPr>
                <w:rFonts w:ascii="Garamond" w:hAnsi="Garamond" w:cs="Arial"/>
              </w:rPr>
            </w:pPr>
            <w:r w:rsidRPr="00474BFE">
              <w:rPr>
                <w:rFonts w:ascii="Garamond" w:hAnsi="Garamond" w:cs="Calibri"/>
              </w:rPr>
              <w:t xml:space="preserve">Ponujeni paket programske opreme za dinamični mehanski analizator mora poleg osnovne licence za upravljanje instrumenta v okviru ponudbene cene obsegati tudi možnost dodatne instalacije programske opreme za obdelavo podatkov na drugih računalnikih, ki niso vključeni v ponudbo, </w:t>
            </w:r>
            <w:r w:rsidRPr="00474BFE">
              <w:rPr>
                <w:rFonts w:ascii="Garamond" w:hAnsi="Garamond" w:cs="Calibri"/>
              </w:rPr>
              <w:lastRenderedPageBreak/>
              <w:t>pri čemer instalacija le-te mora biti omogočena brez posega servisnega inženirja. Naročnik želi s tem pridobiti opcijo za ločeno obdelavo podatkov.</w:t>
            </w:r>
          </w:p>
        </w:tc>
        <w:tc>
          <w:tcPr>
            <w:tcW w:w="4111" w:type="dxa"/>
            <w:vAlign w:val="center"/>
          </w:tcPr>
          <w:p w14:paraId="5A2DD6CE" w14:textId="0C766022" w:rsidR="0016409D" w:rsidRPr="0016409D" w:rsidRDefault="004372D7" w:rsidP="0016409D">
            <w:pPr>
              <w:spacing w:after="0"/>
              <w:jc w:val="center"/>
              <w:rPr>
                <w:rFonts w:ascii="Garamond" w:hAnsi="Garamond" w:cs="Arial"/>
              </w:rPr>
            </w:pPr>
            <w:r w:rsidRPr="004372D7">
              <w:rPr>
                <w:rFonts w:ascii="Garamond" w:hAnsi="Garamond" w:cs="Arial"/>
              </w:rPr>
              <w:lastRenderedPageBreak/>
              <w:t xml:space="preserve">Nudimo </w:t>
            </w:r>
            <w:r w:rsidR="005327C1" w:rsidRPr="00E04A89">
              <w:rPr>
                <w:rFonts w:ascii="Garamond" w:hAnsi="Garamond" w:cs="Arial"/>
                <w:u w:val="single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5327C1" w:rsidRPr="00E04A8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="005327C1" w:rsidRPr="00E04A89">
              <w:rPr>
                <w:rFonts w:ascii="Garamond" w:hAnsi="Garamond" w:cs="Arial"/>
                <w:u w:val="single"/>
              </w:rPr>
            </w:r>
            <w:r w:rsidR="005327C1" w:rsidRPr="00E04A89">
              <w:rPr>
                <w:rFonts w:ascii="Garamond" w:hAnsi="Garamond" w:cs="Arial"/>
                <w:u w:val="single"/>
              </w:rPr>
              <w:fldChar w:fldCharType="separate"/>
            </w:r>
            <w:r w:rsidR="005327C1" w:rsidRPr="00E04A89">
              <w:rPr>
                <w:rFonts w:ascii="Garamond" w:hAnsi="Garamond" w:cs="Arial"/>
                <w:u w:val="single"/>
              </w:rPr>
              <w:t> </w:t>
            </w:r>
            <w:r w:rsidR="005327C1" w:rsidRPr="00E04A89">
              <w:rPr>
                <w:rFonts w:ascii="Garamond" w:hAnsi="Garamond" w:cs="Arial"/>
                <w:u w:val="single"/>
              </w:rPr>
              <w:t> </w:t>
            </w:r>
            <w:r w:rsidR="005327C1" w:rsidRPr="00E04A89">
              <w:rPr>
                <w:rFonts w:ascii="Garamond" w:hAnsi="Garamond" w:cs="Arial"/>
                <w:u w:val="single"/>
              </w:rPr>
              <w:t> </w:t>
            </w:r>
            <w:r w:rsidR="005327C1" w:rsidRPr="00E04A89">
              <w:rPr>
                <w:rFonts w:ascii="Garamond" w:hAnsi="Garamond" w:cs="Arial"/>
                <w:u w:val="single"/>
              </w:rPr>
              <w:t> </w:t>
            </w:r>
            <w:r w:rsidR="005327C1" w:rsidRPr="00E04A89">
              <w:rPr>
                <w:rFonts w:ascii="Garamond" w:hAnsi="Garamond" w:cs="Arial"/>
                <w:u w:val="single"/>
              </w:rPr>
              <w:t> </w:t>
            </w:r>
            <w:r w:rsidR="005327C1" w:rsidRPr="00E04A89">
              <w:rPr>
                <w:rFonts w:ascii="Garamond" w:hAnsi="Garamond" w:cs="Arial"/>
                <w:u w:val="single"/>
              </w:rPr>
              <w:fldChar w:fldCharType="end"/>
            </w:r>
            <w:r w:rsidR="005327C1" w:rsidRPr="005327C1">
              <w:rPr>
                <w:rFonts w:ascii="Garamond" w:hAnsi="Garamond" w:cs="Arial"/>
              </w:rPr>
              <w:t xml:space="preserve"> dodatnih licenc</w:t>
            </w:r>
          </w:p>
        </w:tc>
      </w:tr>
      <w:tr w:rsidR="005327C1" w:rsidRPr="00E04A89" w14:paraId="73D8EE48" w14:textId="77777777" w:rsidTr="004372D7">
        <w:trPr>
          <w:trHeight w:val="771"/>
          <w:jc w:val="center"/>
        </w:trPr>
        <w:tc>
          <w:tcPr>
            <w:tcW w:w="3969" w:type="dxa"/>
            <w:vAlign w:val="center"/>
          </w:tcPr>
          <w:p w14:paraId="505DF77F" w14:textId="488C962F" w:rsidR="005327C1" w:rsidRPr="004372D7" w:rsidRDefault="005327C1" w:rsidP="004372D7">
            <w:pPr>
              <w:spacing w:after="0" w:line="256" w:lineRule="auto"/>
              <w:contextualSpacing/>
              <w:rPr>
                <w:rFonts w:ascii="Garamond" w:eastAsia="Times New Roman" w:hAnsi="Garamond" w:cs="Calibri"/>
              </w:rPr>
            </w:pPr>
            <w:r>
              <w:rPr>
                <w:rFonts w:ascii="Garamond" w:eastAsia="Times New Roman" w:hAnsi="Garamond" w:cs="Calibri"/>
              </w:rPr>
              <w:t>N</w:t>
            </w:r>
            <w:r w:rsidRPr="005327C1">
              <w:rPr>
                <w:rFonts w:ascii="Garamond" w:eastAsia="Times New Roman" w:hAnsi="Garamond" w:cs="Calibri"/>
              </w:rPr>
              <w:t>udi</w:t>
            </w:r>
            <w:r>
              <w:rPr>
                <w:rFonts w:ascii="Garamond" w:eastAsia="Times New Roman" w:hAnsi="Garamond" w:cs="Calibri"/>
              </w:rPr>
              <w:t>mo</w:t>
            </w:r>
            <w:r w:rsidRPr="005327C1">
              <w:rPr>
                <w:rFonts w:ascii="Garamond" w:eastAsia="Times New Roman" w:hAnsi="Garamond" w:cs="Calibri"/>
              </w:rPr>
              <w:t xml:space="preserve"> dodatni, podaljšani garancijski rok na motor dinamičnega mehanskega analizatorja v okviru ponudbene cene.</w:t>
            </w:r>
          </w:p>
        </w:tc>
        <w:tc>
          <w:tcPr>
            <w:tcW w:w="4111" w:type="dxa"/>
            <w:vAlign w:val="center"/>
          </w:tcPr>
          <w:p w14:paraId="3FECA093" w14:textId="6D35EB31" w:rsidR="005327C1" w:rsidRPr="004372D7" w:rsidRDefault="004372D7" w:rsidP="004372D7">
            <w:pPr>
              <w:spacing w:after="160" w:line="254" w:lineRule="auto"/>
              <w:jc w:val="left"/>
              <w:rPr>
                <w:rFonts w:ascii="Garamond" w:eastAsia="Times New Roman" w:hAnsi="Garamond" w:cs="Calibri"/>
              </w:rPr>
            </w:pPr>
            <w:r w:rsidRPr="004372D7">
              <w:rPr>
                <w:rFonts w:ascii="Garamond" w:eastAsia="Times New Roman" w:hAnsi="Garamond" w:cs="Calibri"/>
              </w:rPr>
              <w:t>Garancijski rok na motor dinam</w:t>
            </w:r>
            <w:r>
              <w:rPr>
                <w:rFonts w:ascii="Garamond" w:eastAsia="Times New Roman" w:hAnsi="Garamond" w:cs="Calibri"/>
              </w:rPr>
              <w:t xml:space="preserve">ičnega mehanskega analizatorja </w:t>
            </w:r>
            <w:r w:rsidRPr="004372D7">
              <w:rPr>
                <w:rFonts w:ascii="Garamond" w:eastAsia="Times New Roman" w:hAnsi="Garamond" w:cs="Calibri"/>
                <w:lang w:eastAsia="en-US"/>
              </w:rPr>
              <w:t>znaša</w:t>
            </w:r>
            <w:r>
              <w:rPr>
                <w:rFonts w:ascii="Garamond" w:eastAsia="Times New Roman" w:hAnsi="Garamond" w:cs="Calibri"/>
                <w:lang w:eastAsia="en-US"/>
              </w:rPr>
              <w:t xml:space="preserve"> </w:t>
            </w:r>
            <w:r w:rsidRPr="00E04A89">
              <w:rPr>
                <w:rFonts w:ascii="Garamond" w:hAnsi="Garamond" w:cs="Arial"/>
                <w:u w:val="single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E04A89">
              <w:rPr>
                <w:rFonts w:ascii="Garamond" w:hAnsi="Garamond" w:cs="Arial"/>
                <w:u w:val="single"/>
              </w:rPr>
              <w:instrText xml:space="preserve"> FORMTEXT </w:instrText>
            </w:r>
            <w:r w:rsidRPr="00E04A89">
              <w:rPr>
                <w:rFonts w:ascii="Garamond" w:hAnsi="Garamond" w:cs="Arial"/>
                <w:u w:val="single"/>
              </w:rPr>
            </w:r>
            <w:r w:rsidRPr="00E04A89">
              <w:rPr>
                <w:rFonts w:ascii="Garamond" w:hAnsi="Garamond" w:cs="Arial"/>
                <w:u w:val="single"/>
              </w:rPr>
              <w:fldChar w:fldCharType="separate"/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t> </w:t>
            </w:r>
            <w:r w:rsidRPr="00E04A89">
              <w:rPr>
                <w:rFonts w:ascii="Garamond" w:hAnsi="Garamond" w:cs="Arial"/>
                <w:u w:val="single"/>
              </w:rPr>
              <w:fldChar w:fldCharType="end"/>
            </w:r>
            <w:r w:rsidRPr="005327C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let</w:t>
            </w:r>
          </w:p>
        </w:tc>
      </w:tr>
    </w:tbl>
    <w:p w14:paraId="3C216766" w14:textId="3AAF5B71" w:rsidR="004372D7" w:rsidRPr="00E04A89" w:rsidRDefault="004372D7" w:rsidP="00D4791F">
      <w:pPr>
        <w:spacing w:before="240"/>
        <w:rPr>
          <w:rFonts w:ascii="Garamond" w:hAnsi="Garamond" w:cs="Arial"/>
        </w:rPr>
      </w:pPr>
      <w:r>
        <w:rPr>
          <w:rFonts w:ascii="Garamond" w:hAnsi="Garamond" w:cs="Arial"/>
        </w:rPr>
        <w:t xml:space="preserve">* OPOMBA: </w:t>
      </w:r>
      <w:r w:rsidRPr="00474BFE">
        <w:rPr>
          <w:rFonts w:ascii="Garamond" w:hAnsi="Garamond" w:cs="Calibri"/>
          <w:szCs w:val="20"/>
        </w:rPr>
        <w:t xml:space="preserve">Za vse navedene tehnične značilnosti je zahtevan dokumentarni dokaz: uradni </w:t>
      </w:r>
      <w:proofErr w:type="spellStart"/>
      <w:r w:rsidRPr="00474BFE">
        <w:rPr>
          <w:rFonts w:ascii="Garamond" w:hAnsi="Garamond" w:cs="Calibri"/>
          <w:szCs w:val="20"/>
        </w:rPr>
        <w:t>specifikacijski</w:t>
      </w:r>
      <w:proofErr w:type="spellEnd"/>
      <w:r w:rsidRPr="00474BFE">
        <w:rPr>
          <w:rFonts w:ascii="Garamond" w:hAnsi="Garamond" w:cs="Calibri"/>
          <w:szCs w:val="20"/>
        </w:rPr>
        <w:t xml:space="preserve"> dokumenti ali brošure proizvajalca, znanstvene publikacije, ostale publikacije proizvajalca. Vse listine morajo biti javno dostopne.</w:t>
      </w:r>
    </w:p>
    <w:p w14:paraId="0CB18D14" w14:textId="77777777" w:rsidR="001345B2" w:rsidRPr="00E04A89" w:rsidRDefault="001345B2" w:rsidP="001345B2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>Izjavljamo:</w:t>
      </w:r>
    </w:p>
    <w:p w14:paraId="127DE0A8" w14:textId="2DD72330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</w:t>
      </w:r>
      <w:r w:rsidR="00D4791F" w:rsidRPr="00E04A89">
        <w:rPr>
          <w:rFonts w:ascii="Garamond" w:hAnsi="Garamond" w:cs="Arial"/>
        </w:rPr>
        <w:t>je veljavnost te ponudbe</w:t>
      </w:r>
      <w:r w:rsidR="00363B01">
        <w:rPr>
          <w:rFonts w:ascii="Garamond" w:hAnsi="Garamond" w:cs="Arial"/>
        </w:rPr>
        <w:t xml:space="preserve"> najmanj</w:t>
      </w:r>
      <w:r w:rsidRPr="00E04A89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</w:rPr>
        <w:t xml:space="preserve"> </w:t>
      </w:r>
      <w:r w:rsidR="00363B01">
        <w:rPr>
          <w:rFonts w:ascii="Garamond" w:hAnsi="Garamond" w:cs="Arial"/>
        </w:rPr>
        <w:t xml:space="preserve">dni </w:t>
      </w:r>
      <w:r w:rsidRPr="00E04A89">
        <w:rPr>
          <w:rFonts w:ascii="Garamond" w:hAnsi="Garamond" w:cs="Arial"/>
        </w:rPr>
        <w:t xml:space="preserve">(opomba: najmanj </w:t>
      </w:r>
      <w:r w:rsidR="00D37ECE">
        <w:rPr>
          <w:rFonts w:ascii="Garamond" w:hAnsi="Garamond" w:cs="Arial"/>
        </w:rPr>
        <w:t>90</w:t>
      </w:r>
      <w:r w:rsidR="00363B01">
        <w:rPr>
          <w:rFonts w:ascii="Garamond" w:hAnsi="Garamond" w:cs="Arial"/>
        </w:rPr>
        <w:t xml:space="preserve"> dni - </w:t>
      </w:r>
      <w:r w:rsidR="00363B01" w:rsidRPr="00474BFE">
        <w:rPr>
          <w:rFonts w:ascii="Garamond" w:hAnsi="Garamond" w:cs="Arial"/>
        </w:rPr>
        <w:t>šteto od dneva za javno odpiranje ponudb</w:t>
      </w:r>
      <w:r w:rsidRPr="00E04A89">
        <w:rPr>
          <w:rFonts w:ascii="Garamond" w:hAnsi="Garamond" w:cs="Arial"/>
        </w:rPr>
        <w:t>).</w:t>
      </w:r>
    </w:p>
    <w:p w14:paraId="02203CD7" w14:textId="0387CB86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cena blaga ne sme biti višja od ponujene ter da nismo upravičeni do podražitev. </w:t>
      </w:r>
    </w:p>
    <w:p w14:paraId="6E672CEF" w14:textId="00507594" w:rsidR="00D4791F" w:rsidRPr="00E04A89" w:rsidRDefault="00D4791F" w:rsidP="00D4791F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je izvedbeni rok največ </w:t>
      </w:r>
      <w:r w:rsidR="00BD7704" w:rsidRPr="00E04A89">
        <w:rPr>
          <w:rFonts w:ascii="Garamond" w:hAnsi="Garamond" w:cs="Arial"/>
        </w:rPr>
        <w:t>60</w:t>
      </w:r>
      <w:r w:rsidR="00F9621D" w:rsidRPr="00E04A89">
        <w:rPr>
          <w:rFonts w:ascii="Garamond" w:hAnsi="Garamond" w:cs="Arial"/>
        </w:rPr>
        <w:t xml:space="preserve"> </w:t>
      </w:r>
      <w:r w:rsidR="00BD7704" w:rsidRPr="00E04A89">
        <w:rPr>
          <w:rFonts w:ascii="Garamond" w:hAnsi="Garamond" w:cs="Arial"/>
        </w:rPr>
        <w:t xml:space="preserve">dni </w:t>
      </w:r>
      <w:r w:rsidRPr="00E04A89">
        <w:rPr>
          <w:rFonts w:ascii="Garamond" w:hAnsi="Garamond" w:cs="Arial"/>
        </w:rPr>
        <w:t xml:space="preserve">od obojestranskega podpisa pogodbe za to javno naročilo. </w:t>
      </w:r>
    </w:p>
    <w:p w14:paraId="0733B4FA" w14:textId="4EA2ADDF" w:rsidR="00D4791F" w:rsidRPr="00E04A89" w:rsidRDefault="00D4791F" w:rsidP="00D4791F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Izjavljamo, da ima vsa ponujena oprema </w:t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</w:rPr>
        <w:t xml:space="preserve"> mesecev garancije (najmanj </w:t>
      </w:r>
      <w:r w:rsidR="00BD7704" w:rsidRPr="00E04A89">
        <w:rPr>
          <w:rFonts w:ascii="Garamond" w:hAnsi="Garamond" w:cs="Arial"/>
        </w:rPr>
        <w:t>12</w:t>
      </w:r>
      <w:r w:rsidRPr="00E04A89">
        <w:rPr>
          <w:rFonts w:ascii="Garamond" w:hAnsi="Garamond" w:cs="Arial"/>
        </w:rPr>
        <w:t xml:space="preserve"> mesecev) s strani proizvajalca. V tem obdobju so brezplačni vsi potrebni posegi servisnega specialista v sistem in vsi deli sistema, ki bi jih bilo potrebno zamenjati z novimi.</w:t>
      </w:r>
    </w:p>
    <w:p w14:paraId="485A165F" w14:textId="77777777" w:rsidR="0057621B" w:rsidRPr="00E04A89" w:rsidRDefault="0057621B" w:rsidP="0057621B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>V skladu s 7. odstavkom 89. člena ZJN-3 soglašamo, da naročnik:</w:t>
      </w:r>
    </w:p>
    <w:p w14:paraId="43191925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v primeru, da jih odkrije pri pregledu in ocenjevanju ponudb. Pri tem se količina in cena na enoto brez DDV ne smeta spreminjati,</w:t>
      </w:r>
    </w:p>
    <w:p w14:paraId="34E68A17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operacije,</w:t>
      </w:r>
    </w:p>
    <w:p w14:paraId="0B4C728B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after="240" w:line="276" w:lineRule="auto"/>
        <w:jc w:val="left"/>
        <w:rPr>
          <w:rFonts w:ascii="Garamond" w:hAnsi="Garamond" w:cs="Arial"/>
        </w:rPr>
      </w:pPr>
      <w:r w:rsidRPr="00E04A89">
        <w:rPr>
          <w:rFonts w:ascii="Garamond" w:hAnsi="Garamond" w:cs="Arial"/>
        </w:rPr>
        <w:t>napačno zapisano stopnjo DDV popravi v pravilno.</w:t>
      </w:r>
    </w:p>
    <w:p w14:paraId="0ED2FE57" w14:textId="77777777" w:rsidR="0057621B" w:rsidRPr="00E04A89" w:rsidRDefault="0057621B" w:rsidP="0057621B">
      <w:pPr>
        <w:pStyle w:val="Odstavekseznama"/>
        <w:spacing w:before="0" w:after="240" w:line="276" w:lineRule="auto"/>
        <w:jc w:val="left"/>
        <w:rPr>
          <w:rFonts w:ascii="Garamond" w:hAnsi="Garamond" w:cs="Arial"/>
        </w:rPr>
      </w:pPr>
    </w:p>
    <w:p w14:paraId="4F73F9CA" w14:textId="1EA24C76" w:rsidR="0057621B" w:rsidRPr="00E04A89" w:rsidRDefault="00E475F4" w:rsidP="0057621B">
      <w:pPr>
        <w:pStyle w:val="Odstavekseznama"/>
        <w:spacing w:line="276" w:lineRule="auto"/>
        <w:ind w:left="1134"/>
        <w:jc w:val="left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21332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strinjamo     </w:t>
      </w:r>
      <w:sdt>
        <w:sdtPr>
          <w:rPr>
            <w:rFonts w:ascii="Garamond" w:hAnsi="Garamond" w:cs="Arial"/>
          </w:rPr>
          <w:id w:val="68841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ne strinjamo</w:t>
      </w:r>
    </w:p>
    <w:p w14:paraId="170C27A8" w14:textId="77777777" w:rsidR="0057621B" w:rsidRPr="00E04A89" w:rsidRDefault="0057621B" w:rsidP="0057621B">
      <w:pPr>
        <w:rPr>
          <w:rFonts w:ascii="Garamond" w:hAnsi="Garamond" w:cs="Arial"/>
        </w:rPr>
      </w:pPr>
    </w:p>
    <w:p w14:paraId="466042FC" w14:textId="52719C35" w:rsidR="006E2290" w:rsidRPr="00E04A89" w:rsidRDefault="006E2290" w:rsidP="000F7305">
      <w:pPr>
        <w:spacing w:before="240"/>
        <w:rPr>
          <w:rFonts w:ascii="Garamond" w:hAnsi="Garamond" w:cs="Arial"/>
          <w:b/>
        </w:rPr>
      </w:pPr>
      <w:r w:rsidRPr="00E04A89">
        <w:rPr>
          <w:rFonts w:ascii="Garamond" w:hAnsi="Garamond" w:cs="Arial"/>
          <w:b/>
        </w:rPr>
        <w:t>Pod kazensko in materialno odgovornostjo izjavljamo, da so navedeni podatki točni in resnični.</w:t>
      </w:r>
    </w:p>
    <w:p w14:paraId="7CF116ED" w14:textId="77777777" w:rsidR="008B06DB" w:rsidRPr="00E04A89" w:rsidRDefault="008B06DB" w:rsidP="008B06DB">
      <w:p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Ponudnik mora tej izjavi priložiti tehnično specifikacijo, certifikate, opis opreme, </w:t>
      </w:r>
      <w:proofErr w:type="spellStart"/>
      <w:r w:rsidRPr="00E04A89">
        <w:rPr>
          <w:rFonts w:ascii="Garamond" w:hAnsi="Garamond" w:cs="Arial"/>
        </w:rPr>
        <w:t>prospektni</w:t>
      </w:r>
      <w:proofErr w:type="spellEnd"/>
      <w:r w:rsidRPr="00E04A89">
        <w:rPr>
          <w:rFonts w:ascii="Garamond" w:hAnsi="Garamond" w:cs="Arial"/>
        </w:rPr>
        <w:t xml:space="preserve"> material in morebitne fotografije ponujene opreme.</w:t>
      </w:r>
    </w:p>
    <w:p w14:paraId="349415D4" w14:textId="77777777" w:rsidR="00726502" w:rsidRPr="00E04A89" w:rsidRDefault="00726502" w:rsidP="00CA34E6">
      <w:pPr>
        <w:spacing w:before="240" w:line="240" w:lineRule="auto"/>
        <w:rPr>
          <w:rFonts w:ascii="Garamond" w:hAnsi="Garamond"/>
        </w:rPr>
      </w:pPr>
      <w:r w:rsidRPr="00E04A89">
        <w:rPr>
          <w:rFonts w:ascii="Garamond" w:hAnsi="Garamond"/>
        </w:rPr>
        <w:t xml:space="preserve">Obrazec se naloži v zavihek »Predračun« v aplikaciji e-JN. </w:t>
      </w: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991"/>
        <w:gridCol w:w="3001"/>
      </w:tblGrid>
      <w:tr w:rsidR="007E7C75" w:rsidRPr="00024C44" w14:paraId="38B9861B" w14:textId="77777777" w:rsidTr="009D607B">
        <w:trPr>
          <w:trHeight w:val="770"/>
        </w:trPr>
        <w:tc>
          <w:tcPr>
            <w:tcW w:w="2881" w:type="dxa"/>
            <w:tcBorders>
              <w:bottom w:val="single" w:sz="4" w:space="0" w:color="auto"/>
            </w:tcBorders>
            <w:vAlign w:val="bottom"/>
          </w:tcPr>
          <w:p w14:paraId="0FCA11BA" w14:textId="77777777" w:rsidR="007E7C75" w:rsidRPr="00E04A89" w:rsidRDefault="007E7C75" w:rsidP="00CA34E6">
            <w:pPr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Datum:</w:t>
            </w:r>
            <w:r w:rsidRPr="00E04A89">
              <w:rPr>
                <w:rFonts w:ascii="Garamond" w:hAnsi="Garamond" w:cs="Arial"/>
                <w:szCs w:val="20"/>
              </w:rPr>
              <w:br/>
            </w:r>
          </w:p>
        </w:tc>
        <w:tc>
          <w:tcPr>
            <w:tcW w:w="2991" w:type="dxa"/>
          </w:tcPr>
          <w:p w14:paraId="5616B7F4" w14:textId="77777777" w:rsidR="007E7C75" w:rsidRPr="00E04A89" w:rsidRDefault="007E7C75" w:rsidP="003A2084">
            <w:pPr>
              <w:spacing w:after="240"/>
              <w:jc w:val="center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Žig: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409BEC00" w14:textId="77777777" w:rsidR="007E7C75" w:rsidRPr="00024C44" w:rsidRDefault="007E7C75" w:rsidP="003A2084">
            <w:pPr>
              <w:spacing w:after="0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Podpis:</w:t>
            </w:r>
            <w:r w:rsidRPr="00024C44">
              <w:rPr>
                <w:rFonts w:ascii="Garamond" w:hAnsi="Garamond" w:cs="Arial"/>
                <w:szCs w:val="20"/>
              </w:rPr>
              <w:br/>
            </w:r>
          </w:p>
        </w:tc>
      </w:tr>
      <w:bookmarkEnd w:id="3"/>
    </w:tbl>
    <w:p w14:paraId="4E785638" w14:textId="6981D34D" w:rsidR="00015737" w:rsidRPr="00024C44" w:rsidRDefault="00015737" w:rsidP="00AF60F6">
      <w:pPr>
        <w:spacing w:after="0" w:line="240" w:lineRule="auto"/>
        <w:rPr>
          <w:rFonts w:ascii="Garamond" w:hAnsi="Garamond"/>
        </w:rPr>
      </w:pPr>
    </w:p>
    <w:sectPr w:rsidR="00015737" w:rsidRPr="00024C44" w:rsidSect="00CA34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417"/>
    <w:multiLevelType w:val="hybridMultilevel"/>
    <w:tmpl w:val="91109DC4"/>
    <w:lvl w:ilvl="0" w:tplc="B2FAB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B99"/>
    <w:multiLevelType w:val="hybridMultilevel"/>
    <w:tmpl w:val="1F24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317"/>
    <w:multiLevelType w:val="hybridMultilevel"/>
    <w:tmpl w:val="EE2EEAF6"/>
    <w:lvl w:ilvl="0" w:tplc="ADE231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E36BFA"/>
    <w:multiLevelType w:val="hybridMultilevel"/>
    <w:tmpl w:val="3EBC0CA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4764"/>
    <w:multiLevelType w:val="hybridMultilevel"/>
    <w:tmpl w:val="4A1CA7CA"/>
    <w:lvl w:ilvl="0" w:tplc="24F2C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902504"/>
    <w:multiLevelType w:val="hybridMultilevel"/>
    <w:tmpl w:val="AC68C660"/>
    <w:name w:val="WW8Num42322"/>
    <w:lvl w:ilvl="0" w:tplc="5346FDDC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5751155"/>
    <w:multiLevelType w:val="hybridMultilevel"/>
    <w:tmpl w:val="221CF4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2B36"/>
    <w:multiLevelType w:val="hybridMultilevel"/>
    <w:tmpl w:val="F1F287BA"/>
    <w:lvl w:ilvl="0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E5E14"/>
    <w:multiLevelType w:val="hybridMultilevel"/>
    <w:tmpl w:val="02E0B5EA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000710B"/>
    <w:multiLevelType w:val="hybridMultilevel"/>
    <w:tmpl w:val="110A095C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29EE"/>
    <w:multiLevelType w:val="hybridMultilevel"/>
    <w:tmpl w:val="1E0C273E"/>
    <w:lvl w:ilvl="0" w:tplc="D6840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42F1B"/>
    <w:multiLevelType w:val="hybridMultilevel"/>
    <w:tmpl w:val="C2941F5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0AF9"/>
    <w:multiLevelType w:val="hybridMultilevel"/>
    <w:tmpl w:val="D3BC6ACC"/>
    <w:lvl w:ilvl="0" w:tplc="A9687C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0640"/>
    <w:multiLevelType w:val="hybridMultilevel"/>
    <w:tmpl w:val="EAA2D132"/>
    <w:lvl w:ilvl="0" w:tplc="5B1A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61030"/>
    <w:multiLevelType w:val="hybridMultilevel"/>
    <w:tmpl w:val="5A5AC0BE"/>
    <w:lvl w:ilvl="0" w:tplc="EE5826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DAFEkbG5hbGZko6SsGpxcWZ+XkgBYa1AFWLGFUsAAAA"/>
  </w:docVars>
  <w:rsids>
    <w:rsidRoot w:val="00984CD8"/>
    <w:rsid w:val="00015737"/>
    <w:rsid w:val="00021A60"/>
    <w:rsid w:val="00024C44"/>
    <w:rsid w:val="00050892"/>
    <w:rsid w:val="000707EF"/>
    <w:rsid w:val="000A4792"/>
    <w:rsid w:val="000B22C4"/>
    <w:rsid w:val="000C4FCB"/>
    <w:rsid w:val="000E3A6A"/>
    <w:rsid w:val="000F708A"/>
    <w:rsid w:val="000F7305"/>
    <w:rsid w:val="001345B2"/>
    <w:rsid w:val="00151362"/>
    <w:rsid w:val="0016409D"/>
    <w:rsid w:val="002426EB"/>
    <w:rsid w:val="002D7632"/>
    <w:rsid w:val="002F4001"/>
    <w:rsid w:val="00363B01"/>
    <w:rsid w:val="003A57E0"/>
    <w:rsid w:val="003E2639"/>
    <w:rsid w:val="003F252D"/>
    <w:rsid w:val="004372D7"/>
    <w:rsid w:val="00443DC6"/>
    <w:rsid w:val="00470799"/>
    <w:rsid w:val="004A7EE9"/>
    <w:rsid w:val="00502CBE"/>
    <w:rsid w:val="005327C1"/>
    <w:rsid w:val="0057621B"/>
    <w:rsid w:val="005A55EA"/>
    <w:rsid w:val="005B7499"/>
    <w:rsid w:val="005E4F96"/>
    <w:rsid w:val="0065209C"/>
    <w:rsid w:val="00666FE1"/>
    <w:rsid w:val="00683734"/>
    <w:rsid w:val="00693872"/>
    <w:rsid w:val="006B06A3"/>
    <w:rsid w:val="006C04B1"/>
    <w:rsid w:val="006C740C"/>
    <w:rsid w:val="006E2290"/>
    <w:rsid w:val="00726502"/>
    <w:rsid w:val="007705BA"/>
    <w:rsid w:val="00793A41"/>
    <w:rsid w:val="007E7C75"/>
    <w:rsid w:val="008476EA"/>
    <w:rsid w:val="00855190"/>
    <w:rsid w:val="008555F8"/>
    <w:rsid w:val="0088216D"/>
    <w:rsid w:val="008947AA"/>
    <w:rsid w:val="008B06DB"/>
    <w:rsid w:val="008D6F0B"/>
    <w:rsid w:val="008E3B3B"/>
    <w:rsid w:val="00923D5B"/>
    <w:rsid w:val="009778AF"/>
    <w:rsid w:val="00984CD8"/>
    <w:rsid w:val="009B492A"/>
    <w:rsid w:val="009C1FE1"/>
    <w:rsid w:val="009D607B"/>
    <w:rsid w:val="009E5B34"/>
    <w:rsid w:val="00A373FC"/>
    <w:rsid w:val="00A729E3"/>
    <w:rsid w:val="00AF60F6"/>
    <w:rsid w:val="00B542C6"/>
    <w:rsid w:val="00BB33CF"/>
    <w:rsid w:val="00BD7704"/>
    <w:rsid w:val="00BE7F7B"/>
    <w:rsid w:val="00C018FF"/>
    <w:rsid w:val="00C72114"/>
    <w:rsid w:val="00C76D49"/>
    <w:rsid w:val="00CA34E6"/>
    <w:rsid w:val="00CD1282"/>
    <w:rsid w:val="00CF09C7"/>
    <w:rsid w:val="00D01F4B"/>
    <w:rsid w:val="00D37ECE"/>
    <w:rsid w:val="00D4791F"/>
    <w:rsid w:val="00D54617"/>
    <w:rsid w:val="00D76831"/>
    <w:rsid w:val="00D842E6"/>
    <w:rsid w:val="00D938A8"/>
    <w:rsid w:val="00DC07CB"/>
    <w:rsid w:val="00DC0B24"/>
    <w:rsid w:val="00E04A89"/>
    <w:rsid w:val="00E2242E"/>
    <w:rsid w:val="00E25EE3"/>
    <w:rsid w:val="00E475F4"/>
    <w:rsid w:val="00E75BEA"/>
    <w:rsid w:val="00E82928"/>
    <w:rsid w:val="00EB7D09"/>
    <w:rsid w:val="00ED5F9D"/>
    <w:rsid w:val="00EE215F"/>
    <w:rsid w:val="00F26483"/>
    <w:rsid w:val="00F51E81"/>
    <w:rsid w:val="00F6311C"/>
    <w:rsid w:val="00F9621D"/>
    <w:rsid w:val="00FB7557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757"/>
  <w15:chartTrackingRefBased/>
  <w15:docId w15:val="{B58DEA67-A2DF-4C84-80C8-0463BB4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4CD8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paragraph" w:styleId="Naslov1">
    <w:name w:val="heading 1"/>
    <w:basedOn w:val="Odstavekseznama"/>
    <w:next w:val="Navaden"/>
    <w:link w:val="Naslov1Znak"/>
    <w:autoRedefine/>
    <w:uiPriority w:val="9"/>
    <w:qFormat/>
    <w:rsid w:val="00984CD8"/>
    <w:pPr>
      <w:spacing w:before="360" w:line="276" w:lineRule="auto"/>
      <w:ind w:left="0"/>
      <w:outlineLvl w:val="0"/>
    </w:pPr>
    <w:rPr>
      <w:rFonts w:ascii="Arial" w:hAnsi="Arial"/>
      <w:b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4CD8"/>
    <w:rPr>
      <w:rFonts w:ascii="Arial" w:eastAsia="Calibri" w:hAnsi="Arial" w:cs="Times New Roman"/>
      <w:b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84CD8"/>
    <w:pPr>
      <w:spacing w:before="200" w:after="0" w:line="240" w:lineRule="auto"/>
      <w:ind w:left="720"/>
      <w:contextualSpacing/>
    </w:pPr>
    <w:rPr>
      <w:rFonts w:ascii="Myriad Pro" w:hAnsi="Myriad Pro"/>
      <w:lang w:eastAsia="sl-SI"/>
    </w:rPr>
  </w:style>
  <w:style w:type="table" w:styleId="Tabelamrea">
    <w:name w:val="Table Grid"/>
    <w:basedOn w:val="Navadnatabela"/>
    <w:uiPriority w:val="59"/>
    <w:rsid w:val="00984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984CD8"/>
    <w:rPr>
      <w:rFonts w:ascii="Myriad Pro" w:eastAsia="Calibri" w:hAnsi="Myriad Pro" w:cs="Times New Roman"/>
      <w:sz w:val="20"/>
      <w:lang w:eastAsia="sl-SI"/>
    </w:rPr>
  </w:style>
  <w:style w:type="table" w:customStyle="1" w:styleId="TableGrid2">
    <w:name w:val="Table Grid2"/>
    <w:basedOn w:val="Navadnatabela"/>
    <w:next w:val="Tabelamrea"/>
    <w:uiPriority w:val="39"/>
    <w:rsid w:val="0098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ec">
    <w:name w:val="Obrazec"/>
    <w:basedOn w:val="Navaden"/>
    <w:link w:val="ObrazecChar"/>
    <w:qFormat/>
    <w:rsid w:val="00984CD8"/>
    <w:pPr>
      <w:jc w:val="right"/>
    </w:pPr>
    <w:rPr>
      <w:rFonts w:cs="Arial"/>
      <w:b/>
    </w:rPr>
  </w:style>
  <w:style w:type="character" w:customStyle="1" w:styleId="ObrazecChar">
    <w:name w:val="Obrazec Char"/>
    <w:basedOn w:val="Privzetapisavaodstavka"/>
    <w:link w:val="Obrazec"/>
    <w:rsid w:val="00984CD8"/>
    <w:rPr>
      <w:rFonts w:ascii="Arial" w:eastAsia="Calibri" w:hAnsi="Arial" w:cs="Arial"/>
      <w:b/>
      <w:sz w:val="20"/>
    </w:rPr>
  </w:style>
  <w:style w:type="paragraph" w:customStyle="1" w:styleId="BodyText21">
    <w:name w:val="Body Text 21"/>
    <w:basedOn w:val="Navaden"/>
    <w:rsid w:val="006E2290"/>
    <w:pPr>
      <w:spacing w:after="0" w:line="240" w:lineRule="auto"/>
      <w:ind w:left="426" w:hanging="426"/>
    </w:pPr>
    <w:rPr>
      <w:rFonts w:ascii="Arial Narrow" w:eastAsia="Times New Roman" w:hAnsi="Arial Narrow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09C7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443DC6"/>
    <w:rPr>
      <w:color w:val="0000FF"/>
      <w:u w:val="single"/>
    </w:rPr>
  </w:style>
  <w:style w:type="paragraph" w:customStyle="1" w:styleId="Default">
    <w:name w:val="Default"/>
    <w:rsid w:val="00923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7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479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4792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7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792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327097-A704-41E3-99D8-EEF0225D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Novak, Ana</dc:creator>
  <cp:keywords/>
  <dc:description/>
  <cp:lastModifiedBy>Podlesnik, Sibila</cp:lastModifiedBy>
  <cp:revision>3</cp:revision>
  <cp:lastPrinted>2018-10-26T12:17:00Z</cp:lastPrinted>
  <dcterms:created xsi:type="dcterms:W3CDTF">2020-04-22T10:33:00Z</dcterms:created>
  <dcterms:modified xsi:type="dcterms:W3CDTF">2020-04-22T10:33:00Z</dcterms:modified>
</cp:coreProperties>
</file>