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02A52" w14:textId="77777777" w:rsidR="008F2525" w:rsidRDefault="008F2525">
      <w:pPr>
        <w:spacing w:after="40"/>
        <w:jc w:val="center"/>
      </w:pPr>
    </w:p>
    <w:p w14:paraId="4D348C97" w14:textId="77777777" w:rsidR="008F2525" w:rsidRDefault="00000000">
      <w:pPr>
        <w:spacing w:after="0"/>
        <w:jc w:val="center"/>
      </w:pPr>
      <w:r>
        <w:rPr>
          <w:b/>
          <w:sz w:val="27"/>
        </w:rPr>
        <w:t xml:space="preserve">ZNANSTVENO SREČANJE </w:t>
      </w:r>
      <w:r>
        <w:br/>
      </w:r>
      <w:r>
        <w:rPr>
          <w:b/>
          <w:sz w:val="36"/>
        </w:rPr>
        <w:t>GOZD in LES:</w:t>
      </w:r>
    </w:p>
    <w:p w14:paraId="74025FFC" w14:textId="77777777" w:rsidR="008F2525" w:rsidRDefault="00000000">
      <w:pPr>
        <w:spacing w:after="120"/>
        <w:jc w:val="center"/>
      </w:pPr>
      <w:r>
        <w:rPr>
          <w:b/>
          <w:sz w:val="36"/>
        </w:rPr>
        <w:t>Prihodnost biogospodarstva</w:t>
      </w:r>
    </w:p>
    <w:p w14:paraId="1A292C4D" w14:textId="77777777" w:rsidR="008F2525" w:rsidRDefault="00000000">
      <w:pPr>
        <w:jc w:val="center"/>
      </w:pPr>
      <w:r>
        <w:t>torek, 19. 5. 2026, od 9. do 14.30 ure v veliki dvorani Gozdarskega inštituta Slovenije, Večna pot 2, Ljubljana</w:t>
      </w:r>
    </w:p>
    <w:tbl>
      <w:tblPr>
        <w:tblStyle w:val="TableGrid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68"/>
        <w:gridCol w:w="3096"/>
        <w:gridCol w:w="5500"/>
      </w:tblGrid>
      <w:tr w:rsidR="008F2525" w14:paraId="38D3D98E" w14:textId="77777777">
        <w:trPr>
          <w:cantSplit/>
          <w:jc w:val="center"/>
        </w:trPr>
        <w:tc>
          <w:tcPr>
            <w:tcW w:w="13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EEE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8955339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08.30–9.00</w:t>
            </w:r>
          </w:p>
        </w:tc>
        <w:tc>
          <w:tcPr>
            <w:tcW w:w="859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EEE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3A695F6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Registracija</w:t>
            </w:r>
          </w:p>
        </w:tc>
      </w:tr>
      <w:tr w:rsidR="008F2525" w14:paraId="5E468049" w14:textId="77777777">
        <w:trPr>
          <w:cantSplit/>
          <w:jc w:val="center"/>
        </w:trPr>
        <w:tc>
          <w:tcPr>
            <w:tcW w:w="13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EEE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24DF899" w14:textId="77777777" w:rsidR="008F2525" w:rsidRDefault="008F2525">
            <w:pPr>
              <w:spacing w:line="228" w:lineRule="auto"/>
            </w:pPr>
          </w:p>
        </w:tc>
        <w:tc>
          <w:tcPr>
            <w:tcW w:w="859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EEE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446E184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Moderatorji: določijo organizatorji</w:t>
            </w:r>
          </w:p>
        </w:tc>
      </w:tr>
      <w:tr w:rsidR="008F2525" w14:paraId="6BB98BFB" w14:textId="77777777">
        <w:trPr>
          <w:cantSplit/>
          <w:jc w:val="center"/>
        </w:trPr>
        <w:tc>
          <w:tcPr>
            <w:tcW w:w="13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1B449C2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09.00–09.30</w:t>
            </w:r>
          </w:p>
        </w:tc>
        <w:tc>
          <w:tcPr>
            <w:tcW w:w="859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C7E7E22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Uvodni nagovori gostiteljev in organizatorjev</w:t>
            </w:r>
            <w:r>
              <w:br/>
            </w:r>
            <w:r>
              <w:rPr>
                <w:i/>
                <w:sz w:val="18"/>
              </w:rPr>
              <w:t>Otvoritev srečanja</w:t>
            </w:r>
          </w:p>
        </w:tc>
      </w:tr>
      <w:tr w:rsidR="008F2525" w14:paraId="0B3644EE" w14:textId="77777777">
        <w:trPr>
          <w:cantSplit/>
          <w:jc w:val="center"/>
        </w:trPr>
        <w:tc>
          <w:tcPr>
            <w:tcW w:w="13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83C0DC6" w14:textId="77777777" w:rsidR="008F2525" w:rsidRDefault="008F2525">
            <w:pPr>
              <w:spacing w:line="228" w:lineRule="auto"/>
            </w:pPr>
          </w:p>
        </w:tc>
        <w:tc>
          <w:tcPr>
            <w:tcW w:w="859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2E94CDB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Predavanja</w:t>
            </w:r>
          </w:p>
        </w:tc>
      </w:tr>
      <w:tr w:rsidR="008F2525" w14:paraId="7362DFCB" w14:textId="77777777">
        <w:trPr>
          <w:cantSplit/>
          <w:jc w:val="center"/>
        </w:trPr>
        <w:tc>
          <w:tcPr>
            <w:tcW w:w="13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BFF09FF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09.40–10.05</w:t>
            </w:r>
          </w:p>
        </w:tc>
        <w:tc>
          <w:tcPr>
            <w:tcW w:w="30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22F4391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Domen Arnič s sod.</w:t>
            </w:r>
          </w:p>
        </w:tc>
        <w:tc>
          <w:tcPr>
            <w:tcW w:w="55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A3FF9E7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Primerjava struktur inputov v gozdno-lesni verigi na podlagi nacionalnih input output tabel v Sloveniji, na Češkem in v Avstriji</w:t>
            </w:r>
          </w:p>
        </w:tc>
      </w:tr>
      <w:tr w:rsidR="008F2525" w14:paraId="3E2E8623" w14:textId="77777777">
        <w:trPr>
          <w:cantSplit/>
          <w:jc w:val="center"/>
        </w:trPr>
        <w:tc>
          <w:tcPr>
            <w:tcW w:w="13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3305686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10.05–10.20</w:t>
            </w:r>
          </w:p>
        </w:tc>
        <w:tc>
          <w:tcPr>
            <w:tcW w:w="30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0741C2F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Kaja Plevnik s sod.</w:t>
            </w:r>
          </w:p>
        </w:tc>
        <w:tc>
          <w:tcPr>
            <w:tcW w:w="55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16A182E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Vloga shem plačil za ekosistemske storitve (PES) pri krepitvi gozdno-lesnega biogospodarstva</w:t>
            </w:r>
          </w:p>
        </w:tc>
      </w:tr>
      <w:tr w:rsidR="008F2525" w14:paraId="48C4CF90" w14:textId="77777777">
        <w:trPr>
          <w:cantSplit/>
          <w:jc w:val="center"/>
        </w:trPr>
        <w:tc>
          <w:tcPr>
            <w:tcW w:w="13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9DCB5FF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10.20–10.35</w:t>
            </w:r>
          </w:p>
        </w:tc>
        <w:tc>
          <w:tcPr>
            <w:tcW w:w="30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33EC3D7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Amina Gačo Jež s sod.</w:t>
            </w:r>
          </w:p>
        </w:tc>
        <w:tc>
          <w:tcPr>
            <w:tcW w:w="55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9EBDE87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Vpliv časa sečnje na vlažnost lesa navadne bukve (Fagus sylvatica L.) na Kočevskem</w:t>
            </w:r>
          </w:p>
        </w:tc>
      </w:tr>
      <w:tr w:rsidR="008F2525" w14:paraId="2291E9FB" w14:textId="77777777">
        <w:trPr>
          <w:cantSplit/>
          <w:jc w:val="center"/>
        </w:trPr>
        <w:tc>
          <w:tcPr>
            <w:tcW w:w="13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EEE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15B9E14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10.35–10.50</w:t>
            </w:r>
          </w:p>
        </w:tc>
        <w:tc>
          <w:tcPr>
            <w:tcW w:w="859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EEE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2CC4C24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Odmor</w:t>
            </w:r>
          </w:p>
        </w:tc>
      </w:tr>
      <w:tr w:rsidR="008F2525" w14:paraId="00AA12F3" w14:textId="77777777">
        <w:trPr>
          <w:cantSplit/>
          <w:jc w:val="center"/>
        </w:trPr>
        <w:tc>
          <w:tcPr>
            <w:tcW w:w="13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2CA010C" w14:textId="77777777" w:rsidR="008F2525" w:rsidRDefault="008F2525">
            <w:pPr>
              <w:spacing w:line="228" w:lineRule="auto"/>
            </w:pPr>
          </w:p>
        </w:tc>
        <w:tc>
          <w:tcPr>
            <w:tcW w:w="859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A971269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Predstavitve plakatov in izbranih projektov</w:t>
            </w:r>
          </w:p>
        </w:tc>
      </w:tr>
      <w:tr w:rsidR="008F2525" w14:paraId="3BFDA957" w14:textId="77777777">
        <w:trPr>
          <w:cantSplit/>
          <w:jc w:val="center"/>
        </w:trPr>
        <w:tc>
          <w:tcPr>
            <w:tcW w:w="13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7A5AEB9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10.50–10.55</w:t>
            </w:r>
          </w:p>
        </w:tc>
        <w:tc>
          <w:tcPr>
            <w:tcW w:w="30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A2CBCC2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Marija Kravanja s sod.</w:t>
            </w:r>
          </w:p>
        </w:tc>
        <w:tc>
          <w:tcPr>
            <w:tcW w:w="55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15243BE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Raziskave preživetja, ranljivosti in s fitnesom povezanih lastnosti provenienc navadne bukve (Fagus sylvatica L.) v poskusu Kamenski hrib/Straža (Bu20-12) za dinamično ohranjanje gozdov v času pospešenih okoljskih sprememb</w:t>
            </w:r>
          </w:p>
        </w:tc>
      </w:tr>
      <w:tr w:rsidR="008F2525" w14:paraId="5D7E038A" w14:textId="77777777">
        <w:trPr>
          <w:cantSplit/>
          <w:jc w:val="center"/>
        </w:trPr>
        <w:tc>
          <w:tcPr>
            <w:tcW w:w="13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D5635DE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10.55–11.00</w:t>
            </w:r>
          </w:p>
        </w:tc>
        <w:tc>
          <w:tcPr>
            <w:tcW w:w="30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F5D2F29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Robert Logar s sod.</w:t>
            </w:r>
          </w:p>
        </w:tc>
        <w:tc>
          <w:tcPr>
            <w:tcW w:w="55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4E7037F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Izolacija rizosfernih bakterij in gliv bukve (Fagus sylvatica L.) in jelke (Abies alba Mill.) ter testiranje izolatov na rastlinam koristne lastnosti</w:t>
            </w:r>
          </w:p>
        </w:tc>
      </w:tr>
      <w:tr w:rsidR="008F2525" w14:paraId="562FC7D4" w14:textId="77777777">
        <w:trPr>
          <w:cantSplit/>
          <w:jc w:val="center"/>
        </w:trPr>
        <w:tc>
          <w:tcPr>
            <w:tcW w:w="13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65AAE42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11.00–11.05</w:t>
            </w:r>
          </w:p>
        </w:tc>
        <w:tc>
          <w:tcPr>
            <w:tcW w:w="30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FDBEDC0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Nataša Šibanc s sod.</w:t>
            </w:r>
          </w:p>
        </w:tc>
        <w:tc>
          <w:tcPr>
            <w:tcW w:w="55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33C9512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Projekt EARTHONE in pilotna ploskev na Krasu: spremljanje prehoda rabe tal, talnih procesov, vegetacije in tokov ogljika v submediteranskem krasu</w:t>
            </w:r>
          </w:p>
        </w:tc>
      </w:tr>
      <w:tr w:rsidR="008F2525" w14:paraId="446BF223" w14:textId="77777777">
        <w:trPr>
          <w:cantSplit/>
          <w:jc w:val="center"/>
        </w:trPr>
        <w:tc>
          <w:tcPr>
            <w:tcW w:w="13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211E643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11.05–11.10</w:t>
            </w:r>
          </w:p>
        </w:tc>
        <w:tc>
          <w:tcPr>
            <w:tcW w:w="30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3BB4E71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Jožica Gričar s sod.</w:t>
            </w:r>
          </w:p>
        </w:tc>
        <w:tc>
          <w:tcPr>
            <w:tcW w:w="55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3BCFE13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Medletna variabilnost značilnosti lesa in floema vrst, ki sobivajo: Fraxinus ornus, Quercus pubescens in Ostrya carpinifolia</w:t>
            </w:r>
          </w:p>
        </w:tc>
      </w:tr>
      <w:tr w:rsidR="008F2525" w14:paraId="1AF6F238" w14:textId="77777777">
        <w:trPr>
          <w:cantSplit/>
          <w:jc w:val="center"/>
        </w:trPr>
        <w:tc>
          <w:tcPr>
            <w:tcW w:w="13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C351210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11.10–11.15</w:t>
            </w:r>
          </w:p>
        </w:tc>
        <w:tc>
          <w:tcPr>
            <w:tcW w:w="30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B02D87D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Polona Hafner s sod.</w:t>
            </w:r>
          </w:p>
        </w:tc>
        <w:tc>
          <w:tcPr>
            <w:tcW w:w="55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73803CF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Kronologije širin branik borov in hrastov v Sloveniji: podlaga za analizo vplivov podnebnih sprememb na kakovost lesa</w:t>
            </w:r>
          </w:p>
        </w:tc>
      </w:tr>
      <w:tr w:rsidR="008F2525" w14:paraId="65264B0B" w14:textId="77777777">
        <w:trPr>
          <w:cantSplit/>
          <w:jc w:val="center"/>
        </w:trPr>
        <w:tc>
          <w:tcPr>
            <w:tcW w:w="13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EB715E7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11.15–11.20</w:t>
            </w:r>
          </w:p>
        </w:tc>
        <w:tc>
          <w:tcPr>
            <w:tcW w:w="30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0D0044E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Peter Prislan s sod.</w:t>
            </w:r>
          </w:p>
        </w:tc>
        <w:tc>
          <w:tcPr>
            <w:tcW w:w="55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741DF74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Variabilnost širine branik in lesno-anatomskih parametrov pri dobu, gradnu in njunih hibridih v Sloveniji</w:t>
            </w:r>
          </w:p>
        </w:tc>
      </w:tr>
      <w:tr w:rsidR="008F2525" w14:paraId="27EC2907" w14:textId="77777777">
        <w:trPr>
          <w:cantSplit/>
          <w:jc w:val="center"/>
        </w:trPr>
        <w:tc>
          <w:tcPr>
            <w:tcW w:w="13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919C00A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11.20–11.25</w:t>
            </w:r>
          </w:p>
        </w:tc>
        <w:tc>
          <w:tcPr>
            <w:tcW w:w="30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BE8E758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Polona Hafner s sod.</w:t>
            </w:r>
          </w:p>
        </w:tc>
        <w:tc>
          <w:tcPr>
            <w:tcW w:w="55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0FFFF25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Odzivanje gozdno-lesnega sektorja na ujme v alpsko-jadranski regiji: analiza izkušenj in prilagoditvenih strategij lesnopredelovalnih podjetij v Sloveniji in Furlaniji – Julijski krajini</w:t>
            </w:r>
          </w:p>
        </w:tc>
      </w:tr>
      <w:tr w:rsidR="008F2525" w14:paraId="6CEBADBA" w14:textId="77777777">
        <w:trPr>
          <w:cantSplit/>
          <w:jc w:val="center"/>
        </w:trPr>
        <w:tc>
          <w:tcPr>
            <w:tcW w:w="13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9EEAB50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11.25–11.30</w:t>
            </w:r>
          </w:p>
        </w:tc>
        <w:tc>
          <w:tcPr>
            <w:tcW w:w="30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42EF7A0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Luka Kopač s sod.</w:t>
            </w:r>
          </w:p>
        </w:tc>
        <w:tc>
          <w:tcPr>
            <w:tcW w:w="55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8DE8D9D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Potencial prostorskih informacij hiperspektralnega oslikovanja za prepoznavanje lesnih vrst</w:t>
            </w:r>
          </w:p>
        </w:tc>
      </w:tr>
      <w:tr w:rsidR="008F2525" w14:paraId="4E5B693F" w14:textId="77777777">
        <w:trPr>
          <w:cantSplit/>
          <w:jc w:val="center"/>
        </w:trPr>
        <w:tc>
          <w:tcPr>
            <w:tcW w:w="13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874B5C7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11.30–11.35</w:t>
            </w:r>
          </w:p>
        </w:tc>
        <w:tc>
          <w:tcPr>
            <w:tcW w:w="30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06E5ADA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Matevž Triplat s sod.</w:t>
            </w:r>
          </w:p>
        </w:tc>
        <w:tc>
          <w:tcPr>
            <w:tcW w:w="55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4A02294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Ocena modelov globokega učenja za razvrščanje gozdnih lesnih sortimentov po tržni vrednosti na podlagi slik</w:t>
            </w:r>
          </w:p>
        </w:tc>
      </w:tr>
      <w:tr w:rsidR="008F2525" w14:paraId="0A2A2AE2" w14:textId="77777777">
        <w:trPr>
          <w:cantSplit/>
          <w:jc w:val="center"/>
        </w:trPr>
        <w:tc>
          <w:tcPr>
            <w:tcW w:w="13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3E17BCB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11.35–11.40</w:t>
            </w:r>
          </w:p>
        </w:tc>
        <w:tc>
          <w:tcPr>
            <w:tcW w:w="30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C56CF6C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Luka Kramarič s sod.</w:t>
            </w:r>
          </w:p>
        </w:tc>
        <w:tc>
          <w:tcPr>
            <w:tcW w:w="55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960304F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Možnosti pridobivanja nanoceluloze z ultra finim mletjem lesne biomase</w:t>
            </w:r>
          </w:p>
        </w:tc>
      </w:tr>
      <w:tr w:rsidR="008F2525" w14:paraId="38C47E49" w14:textId="77777777">
        <w:trPr>
          <w:cantSplit/>
          <w:jc w:val="center"/>
        </w:trPr>
        <w:tc>
          <w:tcPr>
            <w:tcW w:w="13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EBBCDF6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11.40–11.45</w:t>
            </w:r>
          </w:p>
        </w:tc>
        <w:tc>
          <w:tcPr>
            <w:tcW w:w="30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5D91023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Klemen Kotnik s sod.</w:t>
            </w:r>
          </w:p>
        </w:tc>
        <w:tc>
          <w:tcPr>
            <w:tcW w:w="55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34CEA48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Izboljšanje adhezije površine lesa z obdelavo z netermično atmosfersko plazmo</w:t>
            </w:r>
          </w:p>
        </w:tc>
      </w:tr>
      <w:tr w:rsidR="008F2525" w14:paraId="447C87BF" w14:textId="77777777">
        <w:trPr>
          <w:cantSplit/>
          <w:jc w:val="center"/>
        </w:trPr>
        <w:tc>
          <w:tcPr>
            <w:tcW w:w="13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52D7DDA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11.45–11.50</w:t>
            </w:r>
          </w:p>
        </w:tc>
        <w:tc>
          <w:tcPr>
            <w:tcW w:w="30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D42020B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Maks Brus s sod.</w:t>
            </w:r>
          </w:p>
        </w:tc>
        <w:tc>
          <w:tcPr>
            <w:tcW w:w="55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8551E6A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Zamreževanje šelaka s citronsko in fosforno kislino za izboljšanje lepilnih lastnosti</w:t>
            </w:r>
          </w:p>
        </w:tc>
      </w:tr>
      <w:tr w:rsidR="008F2525" w14:paraId="4E01C01B" w14:textId="77777777">
        <w:trPr>
          <w:cantSplit/>
          <w:jc w:val="center"/>
        </w:trPr>
        <w:tc>
          <w:tcPr>
            <w:tcW w:w="13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8708FE9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lastRenderedPageBreak/>
              <w:t>11.50–11.55</w:t>
            </w:r>
          </w:p>
        </w:tc>
        <w:tc>
          <w:tcPr>
            <w:tcW w:w="30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14DE292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Polona Hafner s sod.</w:t>
            </w:r>
          </w:p>
        </w:tc>
        <w:tc>
          <w:tcPr>
            <w:tcW w:w="55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3F9B781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Krožno gospodarstvo v pohištvenem sektorju: vsebina in ugotovitve praktičnega priročnika za mala in srednje velika podjetja</w:t>
            </w:r>
          </w:p>
        </w:tc>
      </w:tr>
      <w:tr w:rsidR="008F2525" w14:paraId="2FEB7263" w14:textId="77777777">
        <w:trPr>
          <w:cantSplit/>
          <w:jc w:val="center"/>
        </w:trPr>
        <w:tc>
          <w:tcPr>
            <w:tcW w:w="13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433A98C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11.55–12.00</w:t>
            </w:r>
          </w:p>
        </w:tc>
        <w:tc>
          <w:tcPr>
            <w:tcW w:w="30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CFC1C41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Eli Keržič s sod.</w:t>
            </w:r>
          </w:p>
        </w:tc>
        <w:tc>
          <w:tcPr>
            <w:tcW w:w="55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ED4AC87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Nagradni natečaj LES ZA VSE na Oddelku za lesarstvo 2026</w:t>
            </w:r>
          </w:p>
        </w:tc>
      </w:tr>
      <w:tr w:rsidR="008F2525" w14:paraId="3A7FDDC4" w14:textId="77777777">
        <w:trPr>
          <w:cantSplit/>
          <w:jc w:val="center"/>
        </w:trPr>
        <w:tc>
          <w:tcPr>
            <w:tcW w:w="13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6901468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12.00–12.05</w:t>
            </w:r>
          </w:p>
        </w:tc>
        <w:tc>
          <w:tcPr>
            <w:tcW w:w="30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06BCED3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Luka Goropečnik s sod.</w:t>
            </w:r>
          </w:p>
        </w:tc>
        <w:tc>
          <w:tcPr>
            <w:tcW w:w="55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2EA1DA4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Dejavniki razvoja kompetenc učečih se za trajnostni in digitalni prehod lesarstva</w:t>
            </w:r>
          </w:p>
        </w:tc>
      </w:tr>
      <w:tr w:rsidR="008F2525" w14:paraId="544E90FB" w14:textId="77777777">
        <w:trPr>
          <w:cantSplit/>
          <w:jc w:val="center"/>
        </w:trPr>
        <w:tc>
          <w:tcPr>
            <w:tcW w:w="13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EEE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66B8317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12.10</w:t>
            </w:r>
          </w:p>
        </w:tc>
        <w:tc>
          <w:tcPr>
            <w:tcW w:w="859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EEE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590EFDB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Kosilo</w:t>
            </w:r>
          </w:p>
        </w:tc>
      </w:tr>
      <w:tr w:rsidR="008F2525" w14:paraId="64BB7FC4" w14:textId="77777777">
        <w:trPr>
          <w:cantSplit/>
          <w:jc w:val="center"/>
        </w:trPr>
        <w:tc>
          <w:tcPr>
            <w:tcW w:w="13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51CC0BA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13.00</w:t>
            </w:r>
          </w:p>
        </w:tc>
        <w:tc>
          <w:tcPr>
            <w:tcW w:w="859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B1A8DB8" w14:textId="44DBD77D" w:rsidR="008F2525" w:rsidRDefault="00155F6A">
            <w:pPr>
              <w:spacing w:line="228" w:lineRule="auto"/>
            </w:pPr>
            <w:r>
              <w:rPr>
                <w:i/>
                <w:sz w:val="18"/>
              </w:rPr>
              <w:t>Ogled CSDVG</w:t>
            </w:r>
          </w:p>
        </w:tc>
      </w:tr>
      <w:tr w:rsidR="008F2525" w14:paraId="38A64ADC" w14:textId="77777777">
        <w:trPr>
          <w:cantSplit/>
          <w:jc w:val="center"/>
        </w:trPr>
        <w:tc>
          <w:tcPr>
            <w:tcW w:w="13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8217DB0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13.00–14.30</w:t>
            </w:r>
          </w:p>
        </w:tc>
        <w:tc>
          <w:tcPr>
            <w:tcW w:w="30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7DF899B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Sodelujoči</w:t>
            </w:r>
          </w:p>
        </w:tc>
        <w:tc>
          <w:tcPr>
            <w:tcW w:w="55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5AEA96C" w14:textId="77777777" w:rsidR="008F2525" w:rsidRDefault="00000000">
            <w:pPr>
              <w:spacing w:line="228" w:lineRule="auto"/>
            </w:pPr>
            <w:r>
              <w:rPr>
                <w:i/>
                <w:sz w:val="18"/>
              </w:rPr>
              <w:t>Razprava in zaključek srečanja</w:t>
            </w:r>
          </w:p>
        </w:tc>
      </w:tr>
    </w:tbl>
    <w:p w14:paraId="5E929D5B" w14:textId="77777777" w:rsidR="008F2525" w:rsidRDefault="008F2525">
      <w:pPr>
        <w:spacing w:after="120"/>
      </w:pPr>
    </w:p>
    <w:p w14:paraId="39AB982E" w14:textId="77777777" w:rsidR="008F2525" w:rsidRDefault="00000000">
      <w:pPr>
        <w:spacing w:after="80"/>
        <w:jc w:val="both"/>
      </w:pPr>
      <w:r>
        <w:t>Organizatorji:</w:t>
      </w:r>
    </w:p>
    <w:p w14:paraId="06F9FAAD" w14:textId="77777777" w:rsidR="008F2525" w:rsidRDefault="00000000">
      <w:pPr>
        <w:jc w:val="both"/>
      </w:pPr>
      <w:r>
        <w:t>Programski skupini Gozdarskega inštituta Slovenije, programska skupina Oddelka za lesarstvo Biotehniške fakultete Univerze v Ljubljani, Svet za varovanje okolja in 4. razred za naravoslovne vede Slovenske akademije znanosti in umetnosti</w:t>
      </w:r>
    </w:p>
    <w:p w14:paraId="3F1269C8" w14:textId="77777777" w:rsidR="008F2525" w:rsidRDefault="00000000">
      <w:pPr>
        <w:spacing w:after="80"/>
        <w:jc w:val="both"/>
      </w:pPr>
      <w:r>
        <w:t>Financiranje:</w:t>
      </w:r>
    </w:p>
    <w:p w14:paraId="4070FA91" w14:textId="0352DA09" w:rsidR="008F2525" w:rsidRDefault="00000000">
      <w:pPr>
        <w:spacing w:after="0"/>
        <w:jc w:val="both"/>
      </w:pPr>
      <w:r>
        <w:t>Programske skupine – organizatorke srečanja, projekti ARIS</w:t>
      </w:r>
      <w:r w:rsidR="00155F6A">
        <w:t xml:space="preserve"> in</w:t>
      </w:r>
      <w:r>
        <w:t xml:space="preserve"> </w:t>
      </w:r>
      <w:r w:rsidR="00155F6A">
        <w:t>Interreg Italija – Slovenija ter</w:t>
      </w:r>
      <w:r>
        <w:t xml:space="preserve"> naloge Javne gozdarske službe GIS.</w:t>
      </w:r>
    </w:p>
    <w:sectPr w:rsidR="008F2525">
      <w:headerReference w:type="default" r:id="rId7"/>
      <w:footerReference w:type="default" r:id="rId8"/>
      <w:pgSz w:w="11911" w:h="16841"/>
      <w:pgMar w:top="1690" w:right="1523" w:bottom="410" w:left="420" w:header="400" w:footer="4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70417" w14:textId="77777777" w:rsidR="00141474" w:rsidRDefault="00141474" w:rsidP="00E60298">
      <w:pPr>
        <w:spacing w:after="0" w:line="240" w:lineRule="auto"/>
      </w:pPr>
      <w:r>
        <w:separator/>
      </w:r>
    </w:p>
  </w:endnote>
  <w:endnote w:type="continuationSeparator" w:id="0">
    <w:p w14:paraId="331D12D4" w14:textId="77777777" w:rsidR="00141474" w:rsidRDefault="00141474" w:rsidP="00E60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BEBE0" w14:textId="3D3F66DB" w:rsidR="00B22A1D" w:rsidRDefault="006F61EA">
    <w:pPr>
      <w:pStyle w:val="Footer"/>
    </w:pPr>
    <w:r w:rsidRPr="006F61EA">
      <w:rPr>
        <w:noProof/>
      </w:rPr>
      <w:drawing>
        <wp:anchor distT="0" distB="0" distL="114300" distR="114300" simplePos="0" relativeHeight="251668480" behindDoc="1" locked="0" layoutInCell="1" allowOverlap="1" wp14:anchorId="4194FFDF" wp14:editId="13E48FE1">
          <wp:simplePos x="0" y="0"/>
          <wp:positionH relativeFrom="column">
            <wp:posOffset>2621280</wp:posOffset>
          </wp:positionH>
          <wp:positionV relativeFrom="paragraph">
            <wp:posOffset>106680</wp:posOffset>
          </wp:positionV>
          <wp:extent cx="1183005" cy="236855"/>
          <wp:effectExtent l="0" t="0" r="0" b="0"/>
          <wp:wrapTight wrapText="bothSides">
            <wp:wrapPolygon edited="0">
              <wp:start x="0" y="0"/>
              <wp:lineTo x="0" y="19110"/>
              <wp:lineTo x="21217" y="19110"/>
              <wp:lineTo x="21217" y="0"/>
              <wp:lineTo x="0" y="0"/>
            </wp:wrapPolygon>
          </wp:wrapTight>
          <wp:docPr id="190454883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54883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3005" cy="236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2D8A">
      <w:rPr>
        <w:noProof/>
      </w:rPr>
      <w:drawing>
        <wp:anchor distT="0" distB="0" distL="114300" distR="114300" simplePos="0" relativeHeight="251667456" behindDoc="0" locked="0" layoutInCell="1" allowOverlap="1" wp14:anchorId="1C704130" wp14:editId="5914DED7">
          <wp:simplePos x="0" y="0"/>
          <wp:positionH relativeFrom="margin">
            <wp:align>left</wp:align>
          </wp:positionH>
          <wp:positionV relativeFrom="paragraph">
            <wp:posOffset>212090</wp:posOffset>
          </wp:positionV>
          <wp:extent cx="1271905" cy="123825"/>
          <wp:effectExtent l="0" t="0" r="4445" b="952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905" cy="123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2D8A">
      <w:rPr>
        <w:noProof/>
      </w:rPr>
      <w:drawing>
        <wp:anchor distT="0" distB="0" distL="114300" distR="114300" simplePos="0" relativeHeight="251663360" behindDoc="0" locked="0" layoutInCell="1" allowOverlap="1" wp14:anchorId="1C754790" wp14:editId="3ED6C324">
          <wp:simplePos x="0" y="0"/>
          <wp:positionH relativeFrom="column">
            <wp:posOffset>1196340</wp:posOffset>
          </wp:positionH>
          <wp:positionV relativeFrom="paragraph">
            <wp:posOffset>106045</wp:posOffset>
          </wp:positionV>
          <wp:extent cx="1274400" cy="374400"/>
          <wp:effectExtent l="0" t="0" r="2540" b="6985"/>
          <wp:wrapSquare wrapText="bothSides"/>
          <wp:docPr id="9" name="Picture 9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Text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74400" cy="37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2A1D">
      <w:ptab w:relativeTo="margin" w:alignment="center" w:leader="none"/>
    </w:r>
    <w:r w:rsidR="00B22A1D">
      <w:ptab w:relativeTo="margin" w:alignment="right" w:leader="none"/>
    </w:r>
    <w:r w:rsidRPr="006F61EA">
      <w:rPr>
        <w:noProof/>
      </w:rPr>
      <w:t xml:space="preserve"> </w:t>
    </w:r>
    <w:r w:rsidR="00155F6A" w:rsidRPr="00155F6A">
      <w:rPr>
        <w:noProof/>
      </w:rPr>
      <w:drawing>
        <wp:inline distT="0" distB="0" distL="0" distR="0" wp14:anchorId="4459ACF6" wp14:editId="3C7970BD">
          <wp:extent cx="1352404" cy="480695"/>
          <wp:effectExtent l="0" t="0" r="635" b="0"/>
          <wp:docPr id="15862654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291" cy="485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CB3D5" w14:textId="77777777" w:rsidR="00141474" w:rsidRDefault="00141474" w:rsidP="00E60298">
      <w:pPr>
        <w:spacing w:after="0" w:line="240" w:lineRule="auto"/>
      </w:pPr>
      <w:r>
        <w:separator/>
      </w:r>
    </w:p>
  </w:footnote>
  <w:footnote w:type="continuationSeparator" w:id="0">
    <w:p w14:paraId="465D7657" w14:textId="77777777" w:rsidR="00141474" w:rsidRDefault="00141474" w:rsidP="00E60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40E3E" w14:textId="77777777" w:rsidR="00E60298" w:rsidRDefault="00FF002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9B5242" wp14:editId="56AFB3CC">
          <wp:simplePos x="0" y="0"/>
          <wp:positionH relativeFrom="column">
            <wp:posOffset>6161405</wp:posOffset>
          </wp:positionH>
          <wp:positionV relativeFrom="paragraph">
            <wp:posOffset>167005</wp:posOffset>
          </wp:positionV>
          <wp:extent cx="789940" cy="685800"/>
          <wp:effectExtent l="0" t="0" r="0" b="0"/>
          <wp:wrapTopAndBottom/>
          <wp:docPr id="2" name="Picture 2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picture containing diagram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94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</w:rPr>
      <w:drawing>
        <wp:anchor distT="0" distB="0" distL="114300" distR="114300" simplePos="0" relativeHeight="251660288" behindDoc="1" locked="0" layoutInCell="1" allowOverlap="1" wp14:anchorId="2D9182D6" wp14:editId="42550A88">
          <wp:simplePos x="0" y="0"/>
          <wp:positionH relativeFrom="page">
            <wp:posOffset>3413760</wp:posOffset>
          </wp:positionH>
          <wp:positionV relativeFrom="paragraph">
            <wp:posOffset>173990</wp:posOffset>
          </wp:positionV>
          <wp:extent cx="717986" cy="710889"/>
          <wp:effectExtent l="0" t="0" r="6350" b="0"/>
          <wp:wrapTopAndBottom/>
          <wp:docPr id="3" name="image2.jpeg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 descr="A picture containing shap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986" cy="7108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position w:val="18"/>
      </w:rPr>
      <w:drawing>
        <wp:anchor distT="0" distB="0" distL="114300" distR="114300" simplePos="0" relativeHeight="251661312" behindDoc="1" locked="0" layoutInCell="1" allowOverlap="1" wp14:anchorId="5381E57D" wp14:editId="394DBD55">
          <wp:simplePos x="0" y="0"/>
          <wp:positionH relativeFrom="column">
            <wp:posOffset>0</wp:posOffset>
          </wp:positionH>
          <wp:positionV relativeFrom="paragraph">
            <wp:posOffset>228600</wp:posOffset>
          </wp:positionV>
          <wp:extent cx="809656" cy="604433"/>
          <wp:effectExtent l="0" t="0" r="0" b="5715"/>
          <wp:wrapTopAndBottom/>
          <wp:docPr id="4" name="image1.png" descr="A picture containing text, night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picture containing text, night sky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56" cy="604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wMTUxNzcxMDcwM7BQ0lEKTi0uzszPAykwrAUASbSH1SwAAAA="/>
  </w:docVars>
  <w:rsids>
    <w:rsidRoot w:val="002A02CC"/>
    <w:rsid w:val="00002ED9"/>
    <w:rsid w:val="00004A92"/>
    <w:rsid w:val="0000547D"/>
    <w:rsid w:val="000104DE"/>
    <w:rsid w:val="000111FD"/>
    <w:rsid w:val="00011B29"/>
    <w:rsid w:val="00031E52"/>
    <w:rsid w:val="000346FF"/>
    <w:rsid w:val="000350D6"/>
    <w:rsid w:val="000366AC"/>
    <w:rsid w:val="00042F8D"/>
    <w:rsid w:val="000752D1"/>
    <w:rsid w:val="000764BF"/>
    <w:rsid w:val="00083959"/>
    <w:rsid w:val="00084D2D"/>
    <w:rsid w:val="000933C3"/>
    <w:rsid w:val="000B1B96"/>
    <w:rsid w:val="000B3CE1"/>
    <w:rsid w:val="000C3AEA"/>
    <w:rsid w:val="000D06DC"/>
    <w:rsid w:val="00105CF3"/>
    <w:rsid w:val="00116E8E"/>
    <w:rsid w:val="0012742F"/>
    <w:rsid w:val="0012759E"/>
    <w:rsid w:val="00137C86"/>
    <w:rsid w:val="00141474"/>
    <w:rsid w:val="00155F6A"/>
    <w:rsid w:val="00172F16"/>
    <w:rsid w:val="001814C2"/>
    <w:rsid w:val="0019325B"/>
    <w:rsid w:val="001A5C1A"/>
    <w:rsid w:val="001A605C"/>
    <w:rsid w:val="001C0C8F"/>
    <w:rsid w:val="001C4500"/>
    <w:rsid w:val="001F37ED"/>
    <w:rsid w:val="001F5984"/>
    <w:rsid w:val="00201CA2"/>
    <w:rsid w:val="002050C2"/>
    <w:rsid w:val="0021127A"/>
    <w:rsid w:val="002135F7"/>
    <w:rsid w:val="002412A4"/>
    <w:rsid w:val="002710FE"/>
    <w:rsid w:val="0027331B"/>
    <w:rsid w:val="00275655"/>
    <w:rsid w:val="002955DF"/>
    <w:rsid w:val="002A02CC"/>
    <w:rsid w:val="002C00A5"/>
    <w:rsid w:val="002D3D6D"/>
    <w:rsid w:val="002D428B"/>
    <w:rsid w:val="002D6276"/>
    <w:rsid w:val="002D667F"/>
    <w:rsid w:val="002D7387"/>
    <w:rsid w:val="002E30FC"/>
    <w:rsid w:val="002F7DE6"/>
    <w:rsid w:val="0030438F"/>
    <w:rsid w:val="00304D7E"/>
    <w:rsid w:val="0032472E"/>
    <w:rsid w:val="003273C3"/>
    <w:rsid w:val="00335364"/>
    <w:rsid w:val="00337EB3"/>
    <w:rsid w:val="00341F03"/>
    <w:rsid w:val="00366508"/>
    <w:rsid w:val="003760DA"/>
    <w:rsid w:val="00392D0C"/>
    <w:rsid w:val="003A0FE6"/>
    <w:rsid w:val="003B11CA"/>
    <w:rsid w:val="003B51E1"/>
    <w:rsid w:val="003C1126"/>
    <w:rsid w:val="003C4DCF"/>
    <w:rsid w:val="003D2425"/>
    <w:rsid w:val="003E5522"/>
    <w:rsid w:val="003F1861"/>
    <w:rsid w:val="00402E00"/>
    <w:rsid w:val="0040328D"/>
    <w:rsid w:val="00406B45"/>
    <w:rsid w:val="00410CA4"/>
    <w:rsid w:val="0041480D"/>
    <w:rsid w:val="004222C8"/>
    <w:rsid w:val="00431731"/>
    <w:rsid w:val="00435236"/>
    <w:rsid w:val="00442849"/>
    <w:rsid w:val="00446D25"/>
    <w:rsid w:val="004529CA"/>
    <w:rsid w:val="00484451"/>
    <w:rsid w:val="00496AC2"/>
    <w:rsid w:val="004A26F7"/>
    <w:rsid w:val="004A50DB"/>
    <w:rsid w:val="004A538A"/>
    <w:rsid w:val="004B6460"/>
    <w:rsid w:val="004C29EB"/>
    <w:rsid w:val="004E19A2"/>
    <w:rsid w:val="004F5613"/>
    <w:rsid w:val="004F7A93"/>
    <w:rsid w:val="005010E6"/>
    <w:rsid w:val="0050137A"/>
    <w:rsid w:val="0050744E"/>
    <w:rsid w:val="0051208F"/>
    <w:rsid w:val="0052686E"/>
    <w:rsid w:val="00531B97"/>
    <w:rsid w:val="0053697F"/>
    <w:rsid w:val="00547912"/>
    <w:rsid w:val="005507C6"/>
    <w:rsid w:val="005521BF"/>
    <w:rsid w:val="00583B62"/>
    <w:rsid w:val="005865D0"/>
    <w:rsid w:val="00593D74"/>
    <w:rsid w:val="00597CA5"/>
    <w:rsid w:val="005B3224"/>
    <w:rsid w:val="005D6BD0"/>
    <w:rsid w:val="005E33F9"/>
    <w:rsid w:val="006263B9"/>
    <w:rsid w:val="00626DB3"/>
    <w:rsid w:val="006316A6"/>
    <w:rsid w:val="006460CB"/>
    <w:rsid w:val="00666845"/>
    <w:rsid w:val="006A0EFE"/>
    <w:rsid w:val="006A2CEC"/>
    <w:rsid w:val="006A6F5A"/>
    <w:rsid w:val="006B52C3"/>
    <w:rsid w:val="006B6241"/>
    <w:rsid w:val="006C09E9"/>
    <w:rsid w:val="006C14EE"/>
    <w:rsid w:val="006C7024"/>
    <w:rsid w:val="006D0D06"/>
    <w:rsid w:val="006D2DFD"/>
    <w:rsid w:val="006F61EA"/>
    <w:rsid w:val="00704888"/>
    <w:rsid w:val="0074297A"/>
    <w:rsid w:val="00746AB2"/>
    <w:rsid w:val="00757CBB"/>
    <w:rsid w:val="00763AEF"/>
    <w:rsid w:val="00780BA3"/>
    <w:rsid w:val="00783060"/>
    <w:rsid w:val="00783DD0"/>
    <w:rsid w:val="00785C87"/>
    <w:rsid w:val="00797EA1"/>
    <w:rsid w:val="007C5B89"/>
    <w:rsid w:val="007D50F4"/>
    <w:rsid w:val="007D7847"/>
    <w:rsid w:val="007E60CD"/>
    <w:rsid w:val="007F0880"/>
    <w:rsid w:val="0082401A"/>
    <w:rsid w:val="00831CCF"/>
    <w:rsid w:val="00834F2F"/>
    <w:rsid w:val="00864AFA"/>
    <w:rsid w:val="00890CCE"/>
    <w:rsid w:val="008B17AE"/>
    <w:rsid w:val="008D5548"/>
    <w:rsid w:val="008E33B2"/>
    <w:rsid w:val="008F2525"/>
    <w:rsid w:val="008F620D"/>
    <w:rsid w:val="008F72D5"/>
    <w:rsid w:val="00921106"/>
    <w:rsid w:val="009221DA"/>
    <w:rsid w:val="00971A91"/>
    <w:rsid w:val="00976259"/>
    <w:rsid w:val="0097692A"/>
    <w:rsid w:val="0098654E"/>
    <w:rsid w:val="009B52AC"/>
    <w:rsid w:val="009B65C1"/>
    <w:rsid w:val="009C3A5B"/>
    <w:rsid w:val="009C6072"/>
    <w:rsid w:val="00A019A7"/>
    <w:rsid w:val="00A02C22"/>
    <w:rsid w:val="00A05D0B"/>
    <w:rsid w:val="00A1025D"/>
    <w:rsid w:val="00A1377F"/>
    <w:rsid w:val="00A3723C"/>
    <w:rsid w:val="00A37ED2"/>
    <w:rsid w:val="00A73907"/>
    <w:rsid w:val="00A8479D"/>
    <w:rsid w:val="00A858D1"/>
    <w:rsid w:val="00A9655A"/>
    <w:rsid w:val="00AB4D38"/>
    <w:rsid w:val="00AD4874"/>
    <w:rsid w:val="00AE3905"/>
    <w:rsid w:val="00AE6B45"/>
    <w:rsid w:val="00AF2085"/>
    <w:rsid w:val="00AF4077"/>
    <w:rsid w:val="00AF78FE"/>
    <w:rsid w:val="00B21B15"/>
    <w:rsid w:val="00B22A1D"/>
    <w:rsid w:val="00B30128"/>
    <w:rsid w:val="00B56A12"/>
    <w:rsid w:val="00B81E7C"/>
    <w:rsid w:val="00B86C49"/>
    <w:rsid w:val="00B91B38"/>
    <w:rsid w:val="00BB0DB6"/>
    <w:rsid w:val="00BC55A1"/>
    <w:rsid w:val="00C2392A"/>
    <w:rsid w:val="00C25B49"/>
    <w:rsid w:val="00C369EF"/>
    <w:rsid w:val="00C5099A"/>
    <w:rsid w:val="00C70CBA"/>
    <w:rsid w:val="00C720F2"/>
    <w:rsid w:val="00C840E1"/>
    <w:rsid w:val="00CA108C"/>
    <w:rsid w:val="00CB5521"/>
    <w:rsid w:val="00CC585F"/>
    <w:rsid w:val="00CD0D14"/>
    <w:rsid w:val="00CE5002"/>
    <w:rsid w:val="00D35730"/>
    <w:rsid w:val="00D43401"/>
    <w:rsid w:val="00D47E05"/>
    <w:rsid w:val="00D518E4"/>
    <w:rsid w:val="00D6456A"/>
    <w:rsid w:val="00D65BBA"/>
    <w:rsid w:val="00D65CD6"/>
    <w:rsid w:val="00D82AC5"/>
    <w:rsid w:val="00D94A9C"/>
    <w:rsid w:val="00D96CF9"/>
    <w:rsid w:val="00DD1BDC"/>
    <w:rsid w:val="00DE1AAE"/>
    <w:rsid w:val="00E02CC9"/>
    <w:rsid w:val="00E10CC4"/>
    <w:rsid w:val="00E114DA"/>
    <w:rsid w:val="00E1253E"/>
    <w:rsid w:val="00E20AE4"/>
    <w:rsid w:val="00E22B15"/>
    <w:rsid w:val="00E3211D"/>
    <w:rsid w:val="00E413F3"/>
    <w:rsid w:val="00E60298"/>
    <w:rsid w:val="00E855B4"/>
    <w:rsid w:val="00E90201"/>
    <w:rsid w:val="00EA7F8C"/>
    <w:rsid w:val="00EC7E01"/>
    <w:rsid w:val="00ED4BDC"/>
    <w:rsid w:val="00EF1CFC"/>
    <w:rsid w:val="00F14282"/>
    <w:rsid w:val="00F2200C"/>
    <w:rsid w:val="00F2437F"/>
    <w:rsid w:val="00F40098"/>
    <w:rsid w:val="00F71149"/>
    <w:rsid w:val="00F92D8A"/>
    <w:rsid w:val="00FA251D"/>
    <w:rsid w:val="00FA2E98"/>
    <w:rsid w:val="00FC0213"/>
    <w:rsid w:val="00FC1F1F"/>
    <w:rsid w:val="00FE2A35"/>
    <w:rsid w:val="00FE47AA"/>
    <w:rsid w:val="00FF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7A96ED"/>
  <w15:docId w15:val="{81990574-FE40-4A51-A165-4A062D13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0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29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60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298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484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92D8A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783DD0"/>
    <w:pPr>
      <w:widowControl w:val="0"/>
      <w:autoSpaceDE w:val="0"/>
      <w:autoSpaceDN w:val="0"/>
      <w:spacing w:after="0" w:line="240" w:lineRule="auto"/>
    </w:pPr>
    <w:rPr>
      <w:color w:val="auto"/>
      <w:lang w:bidi="sl-SI"/>
    </w:rPr>
  </w:style>
  <w:style w:type="character" w:customStyle="1" w:styleId="BodyTextChar">
    <w:name w:val="Body Text Char"/>
    <w:basedOn w:val="DefaultParagraphFont"/>
    <w:link w:val="BodyText"/>
    <w:uiPriority w:val="1"/>
    <w:rsid w:val="00783DD0"/>
    <w:rPr>
      <w:rFonts w:ascii="Calibri" w:eastAsia="Calibri" w:hAnsi="Calibri" w:cs="Calibri"/>
      <w:lang w:bidi="sl-SI"/>
    </w:rPr>
  </w:style>
  <w:style w:type="paragraph" w:customStyle="1" w:styleId="TableParagraph">
    <w:name w:val="Table Paragraph"/>
    <w:basedOn w:val="Normal"/>
    <w:uiPriority w:val="1"/>
    <w:qFormat/>
    <w:rsid w:val="00783DD0"/>
    <w:pPr>
      <w:widowControl w:val="0"/>
      <w:autoSpaceDE w:val="0"/>
      <w:autoSpaceDN w:val="0"/>
      <w:spacing w:after="0" w:line="240" w:lineRule="auto"/>
      <w:ind w:left="110"/>
    </w:pPr>
    <w:rPr>
      <w:color w:val="auto"/>
      <w:lang w:bidi="sl-SI"/>
    </w:rPr>
  </w:style>
  <w:style w:type="character" w:styleId="Hyperlink">
    <w:name w:val="Hyperlink"/>
    <w:basedOn w:val="DefaultParagraphFont"/>
    <w:uiPriority w:val="99"/>
    <w:unhideWhenUsed/>
    <w:rsid w:val="00783D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3DD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F62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620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620D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2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20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20D"/>
    <w:rPr>
      <w:rFonts w:ascii="Segoe UI" w:eastAsia="Calibri" w:hAnsi="Segoe UI" w:cs="Segoe UI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2472E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41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jpg"/><Relationship Id="rId1" Type="http://schemas.openxmlformats.org/officeDocument/2006/relationships/image" Target="media/image4.png"/><Relationship Id="rId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8E0D35A-34D8-4D79-875D-D860A6A56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Hojka Kraigher</dc:creator>
  <cp:keywords/>
  <cp:lastModifiedBy>Perman, Suzana</cp:lastModifiedBy>
  <cp:revision>2</cp:revision>
  <cp:lastPrinted>2025-07-30T14:22:00Z</cp:lastPrinted>
  <dcterms:created xsi:type="dcterms:W3CDTF">2026-05-11T09:15:00Z</dcterms:created>
  <dcterms:modified xsi:type="dcterms:W3CDTF">2026-05-11T09:15:00Z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2a57bd238a35bfb84864fc25550698b38040a94fd19959c18e0c60fe15a30aa5</vt:lpwstr>
  </property>
</Properties>
</file>